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42F6" w14:textId="2B12CB86" w:rsidR="00F233AE" w:rsidRDefault="00342122" w:rsidP="00342122">
      <w:pPr>
        <w:shd w:val="clear" w:color="auto" w:fill="FFFFFF"/>
        <w:ind w:left="4111"/>
        <w:textAlignment w:val="baseline"/>
        <w:rPr>
          <w:sz w:val="24"/>
          <w:szCs w:val="24"/>
          <w:lang w:eastAsia="en-US"/>
        </w:rPr>
      </w:pPr>
      <w:r w:rsidRPr="000007D4">
        <w:rPr>
          <w:sz w:val="24"/>
          <w:szCs w:val="24"/>
          <w:lang w:eastAsia="en-US"/>
        </w:rPr>
        <w:t>Приложение №</w:t>
      </w:r>
      <w:r w:rsidR="00E7036F">
        <w:rPr>
          <w:sz w:val="24"/>
          <w:szCs w:val="24"/>
          <w:lang w:eastAsia="en-US"/>
        </w:rPr>
        <w:t>2</w:t>
      </w:r>
      <w:r w:rsidRPr="000007D4">
        <w:rPr>
          <w:sz w:val="24"/>
          <w:szCs w:val="24"/>
          <w:lang w:eastAsia="en-US"/>
        </w:rPr>
        <w:t xml:space="preserve"> к протоколу </w:t>
      </w:r>
    </w:p>
    <w:p w14:paraId="21D2F3D9" w14:textId="6CAE323E" w:rsidR="00342122" w:rsidRPr="000007D4" w:rsidRDefault="00342122" w:rsidP="00342122">
      <w:pPr>
        <w:shd w:val="clear" w:color="auto" w:fill="FFFFFF"/>
        <w:ind w:left="4111"/>
        <w:textAlignment w:val="baseline"/>
        <w:rPr>
          <w:sz w:val="24"/>
          <w:szCs w:val="24"/>
          <w:lang w:eastAsia="en-US"/>
        </w:rPr>
      </w:pPr>
      <w:r w:rsidRPr="000007D4">
        <w:rPr>
          <w:sz w:val="24"/>
          <w:szCs w:val="24"/>
          <w:lang w:eastAsia="en-US"/>
        </w:rPr>
        <w:t xml:space="preserve">Инвестиционного комитета </w:t>
      </w:r>
      <w:r w:rsidR="00E7036F">
        <w:rPr>
          <w:sz w:val="24"/>
          <w:szCs w:val="24"/>
          <w:lang w:eastAsia="en-US"/>
        </w:rPr>
        <w:t>№15</w:t>
      </w:r>
      <w:r w:rsidRPr="000007D4">
        <w:rPr>
          <w:sz w:val="24"/>
          <w:szCs w:val="24"/>
          <w:lang w:eastAsia="en-US"/>
        </w:rPr>
        <w:t xml:space="preserve"> от </w:t>
      </w:r>
      <w:r w:rsidR="00E7036F">
        <w:rPr>
          <w:sz w:val="24"/>
          <w:szCs w:val="24"/>
          <w:lang w:eastAsia="en-US"/>
        </w:rPr>
        <w:t>22.04.</w:t>
      </w:r>
      <w:r w:rsidRPr="000007D4">
        <w:rPr>
          <w:sz w:val="24"/>
          <w:szCs w:val="24"/>
          <w:lang w:eastAsia="en-US"/>
        </w:rPr>
        <w:t>202</w:t>
      </w:r>
      <w:r w:rsidR="00F233AE">
        <w:rPr>
          <w:sz w:val="24"/>
          <w:szCs w:val="24"/>
          <w:lang w:eastAsia="en-US"/>
        </w:rPr>
        <w:t>5</w:t>
      </w:r>
      <w:r w:rsidRPr="000007D4">
        <w:rPr>
          <w:sz w:val="24"/>
          <w:szCs w:val="24"/>
          <w:lang w:eastAsia="en-US"/>
        </w:rPr>
        <w:t xml:space="preserve"> г.</w:t>
      </w:r>
    </w:p>
    <w:p w14:paraId="04383AF3" w14:textId="77777777" w:rsidR="008E01D2" w:rsidRPr="00342122" w:rsidRDefault="008E01D2" w:rsidP="008E01D2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1791FF8" w14:textId="02256EDF" w:rsidR="002A0069" w:rsidRPr="007D2471" w:rsidRDefault="002A0069" w:rsidP="002A0069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4"/>
          <w:szCs w:val="24"/>
          <w:lang w:val="kk-KZ"/>
        </w:rPr>
      </w:pPr>
      <w:r w:rsidRPr="007D2471">
        <w:rPr>
          <w:rFonts w:ascii="Arial" w:hAnsi="Arial" w:cs="Arial"/>
          <w:b/>
          <w:bCs/>
          <w:sz w:val="24"/>
          <w:szCs w:val="24"/>
        </w:rPr>
        <w:t xml:space="preserve">Квалификационные требования к </w:t>
      </w:r>
      <w:r w:rsidR="0095035F" w:rsidRPr="007D2471">
        <w:rPr>
          <w:rFonts w:ascii="Arial" w:hAnsi="Arial" w:cs="Arial"/>
          <w:b/>
          <w:bCs/>
          <w:sz w:val="24"/>
          <w:szCs w:val="24"/>
          <w:lang w:val="kk-KZ"/>
        </w:rPr>
        <w:t xml:space="preserve">потенциальному </w:t>
      </w:r>
      <w:r w:rsidR="00AA4ACB">
        <w:rPr>
          <w:rFonts w:ascii="Arial" w:hAnsi="Arial" w:cs="Arial"/>
          <w:b/>
          <w:bCs/>
          <w:sz w:val="24"/>
          <w:szCs w:val="24"/>
          <w:lang w:val="kk-KZ"/>
        </w:rPr>
        <w:t>Заявителю</w:t>
      </w:r>
      <w:r w:rsidRPr="007D2471">
        <w:rPr>
          <w:rFonts w:ascii="Arial" w:hAnsi="Arial" w:cs="Arial"/>
          <w:b/>
          <w:bCs/>
          <w:sz w:val="24"/>
          <w:szCs w:val="24"/>
        </w:rPr>
        <w:t>:</w:t>
      </w:r>
    </w:p>
    <w:p w14:paraId="2D98DDA4" w14:textId="77777777" w:rsidR="0095035F" w:rsidRPr="00A2065C" w:rsidRDefault="0095035F" w:rsidP="002A0069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kk-KZ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95035F" w:rsidRPr="00DB0204" w14:paraId="32622C4E" w14:textId="77777777" w:rsidTr="00A2065C">
        <w:tc>
          <w:tcPr>
            <w:tcW w:w="6658" w:type="dxa"/>
          </w:tcPr>
          <w:p w14:paraId="7C3441D3" w14:textId="01069100" w:rsidR="0095035F" w:rsidRPr="005036B8" w:rsidRDefault="00A566E8" w:rsidP="0095035F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Перечень </w:t>
            </w:r>
            <w:r w:rsidRPr="00DB0204">
              <w:rPr>
                <w:rFonts w:ascii="Arial" w:hAnsi="Arial" w:cs="Arial"/>
                <w:b/>
                <w:bCs/>
              </w:rPr>
              <w:t>требований</w:t>
            </w:r>
          </w:p>
        </w:tc>
        <w:tc>
          <w:tcPr>
            <w:tcW w:w="2268" w:type="dxa"/>
          </w:tcPr>
          <w:p w14:paraId="7BCE3F5F" w14:textId="4B06FEB0" w:rsidR="0095035F" w:rsidRPr="00DB0204" w:rsidRDefault="0095035F" w:rsidP="0095035F">
            <w:pPr>
              <w:pStyle w:val="Default"/>
              <w:rPr>
                <w:rFonts w:ascii="Arial" w:hAnsi="Arial" w:cs="Arial"/>
                <w:lang w:val="kk-KZ"/>
              </w:rPr>
            </w:pPr>
            <w:r w:rsidRPr="00DB0204">
              <w:rPr>
                <w:rFonts w:ascii="Arial" w:hAnsi="Arial" w:cs="Arial"/>
                <w:b/>
                <w:bCs/>
              </w:rPr>
              <w:t>Критерии отбора</w:t>
            </w:r>
          </w:p>
        </w:tc>
      </w:tr>
      <w:tr w:rsidR="0095035F" w:rsidRPr="00DB0204" w14:paraId="4B0EDE47" w14:textId="77777777" w:rsidTr="00A566E8">
        <w:tc>
          <w:tcPr>
            <w:tcW w:w="6658" w:type="dxa"/>
          </w:tcPr>
          <w:p w14:paraId="7B4A6B7F" w14:textId="325352AA" w:rsidR="0095035F" w:rsidRPr="000B4283" w:rsidRDefault="00F66EB5" w:rsidP="0095035F">
            <w:pPr>
              <w:pStyle w:val="Default"/>
              <w:rPr>
                <w:rFonts w:ascii="Arial" w:hAnsi="Arial" w:cs="Arial"/>
              </w:rPr>
            </w:pPr>
            <w:r w:rsidRPr="00DB0204">
              <w:rPr>
                <w:rFonts w:ascii="Arial" w:hAnsi="Arial" w:cs="Arial"/>
                <w:color w:val="000000" w:themeColor="text1"/>
              </w:rPr>
              <w:t>Н</w:t>
            </w:r>
            <w:r w:rsidR="00A566E8" w:rsidRPr="00DB0204">
              <w:rPr>
                <w:rFonts w:ascii="Arial" w:hAnsi="Arial" w:cs="Arial"/>
                <w:color w:val="000000" w:themeColor="text1"/>
              </w:rPr>
              <w:t>аличие</w:t>
            </w:r>
            <w:r w:rsidRPr="00DB0204">
              <w:rPr>
                <w:rFonts w:ascii="Arial" w:hAnsi="Arial" w:cs="Arial"/>
                <w:color w:val="000000" w:themeColor="text1"/>
              </w:rPr>
              <w:t xml:space="preserve"> государственной регистрации юридического лица</w:t>
            </w:r>
            <w:r w:rsidR="000B4283">
              <w:rPr>
                <w:rFonts w:ascii="Arial" w:hAnsi="Arial" w:cs="Arial"/>
                <w:color w:val="000000" w:themeColor="text1"/>
              </w:rPr>
              <w:t>/ индивидуального предпринимателя</w:t>
            </w:r>
          </w:p>
        </w:tc>
        <w:tc>
          <w:tcPr>
            <w:tcW w:w="2268" w:type="dxa"/>
            <w:vAlign w:val="center"/>
          </w:tcPr>
          <w:p w14:paraId="710AEC0F" w14:textId="132D1586" w:rsidR="0095035F" w:rsidRPr="003E66D6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95035F" w:rsidRPr="00DB0204" w14:paraId="22233845" w14:textId="77777777" w:rsidTr="00A566E8">
        <w:tc>
          <w:tcPr>
            <w:tcW w:w="6658" w:type="dxa"/>
          </w:tcPr>
          <w:p w14:paraId="14723A1D" w14:textId="608C8596" w:rsidR="0095035F" w:rsidRPr="00DB0204" w:rsidRDefault="0095035F" w:rsidP="0095035F">
            <w:pPr>
              <w:pStyle w:val="Default"/>
              <w:rPr>
                <w:rFonts w:ascii="Arial" w:hAnsi="Arial" w:cs="Arial"/>
              </w:rPr>
            </w:pPr>
            <w:bookmarkStart w:id="0" w:name="_Hlk170132398"/>
            <w:r w:rsidRPr="00DB0204">
              <w:rPr>
                <w:rFonts w:ascii="Arial" w:hAnsi="Arial" w:cs="Arial"/>
              </w:rPr>
              <w:t xml:space="preserve">Опыт работы не менее - </w:t>
            </w:r>
            <w:r w:rsidR="0026428B">
              <w:rPr>
                <w:rFonts w:ascii="Arial" w:hAnsi="Arial" w:cs="Arial"/>
              </w:rPr>
              <w:t>2</w:t>
            </w:r>
            <w:r w:rsidRPr="00DB0204">
              <w:rPr>
                <w:rFonts w:ascii="Arial" w:hAnsi="Arial" w:cs="Arial"/>
              </w:rPr>
              <w:t xml:space="preserve"> лет</w:t>
            </w:r>
            <w:bookmarkEnd w:id="0"/>
          </w:p>
        </w:tc>
        <w:tc>
          <w:tcPr>
            <w:tcW w:w="2268" w:type="dxa"/>
            <w:vAlign w:val="center"/>
          </w:tcPr>
          <w:p w14:paraId="7D2C28B9" w14:textId="6B8B9301" w:rsidR="0095035F" w:rsidRPr="003E66D6" w:rsidRDefault="0026428B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F66EB5" w:rsidRPr="00DB0204" w14:paraId="76D9D654" w14:textId="77777777" w:rsidTr="00A566E8">
        <w:tc>
          <w:tcPr>
            <w:tcW w:w="6658" w:type="dxa"/>
          </w:tcPr>
          <w:p w14:paraId="34277EDF" w14:textId="1C47FD3D" w:rsidR="00F66EB5" w:rsidRPr="00015CFE" w:rsidRDefault="00DB0204" w:rsidP="00DB0204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="00F66EB5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тсутствие текущих процедур банкротства и/или ликвидации, реабилитации. </w:t>
            </w:r>
            <w:r w:rsidR="00B67E0A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Заявитель</w:t>
            </w:r>
            <w:r w:rsidR="00F66EB5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момент подачи заявки не является стороной в судебных разбирательствах, на инвестора и его имущество не имеется исполнительное производство. </w:t>
            </w:r>
            <w:r w:rsidR="00B67E0A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Заявитель</w:t>
            </w:r>
            <w:r w:rsidR="00F66EB5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его руководители, учредители не включены в перечень организаций и лиц, связанных с финансированием терроризма и экстремизма</w:t>
            </w:r>
          </w:p>
        </w:tc>
        <w:tc>
          <w:tcPr>
            <w:tcW w:w="2268" w:type="dxa"/>
            <w:vAlign w:val="center"/>
          </w:tcPr>
          <w:p w14:paraId="6A3B0FCB" w14:textId="7737DC2D" w:rsidR="00F66EB5" w:rsidRPr="00DB0204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BB065A" w:rsidRPr="00DB0204" w14:paraId="0584D208" w14:textId="77777777" w:rsidTr="00A566E8">
        <w:tc>
          <w:tcPr>
            <w:tcW w:w="6658" w:type="dxa"/>
          </w:tcPr>
          <w:p w14:paraId="5C75D482" w14:textId="159208AB" w:rsidR="00BB065A" w:rsidRPr="00015CFE" w:rsidRDefault="00BB065A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_Hlk170132416"/>
            <w:r w:rsidRPr="00015CFE">
              <w:rPr>
                <w:rFonts w:ascii="Arial" w:hAnsi="Arial" w:cs="Arial"/>
                <w:sz w:val="24"/>
                <w:szCs w:val="24"/>
              </w:rPr>
              <w:t xml:space="preserve">Предоставление финансовой отчетности за последние </w:t>
            </w:r>
            <w:r w:rsidR="00FB56F9">
              <w:rPr>
                <w:rFonts w:ascii="Arial" w:hAnsi="Arial" w:cs="Arial"/>
                <w:sz w:val="24"/>
                <w:szCs w:val="24"/>
              </w:rPr>
              <w:t>2</w:t>
            </w:r>
            <w:r w:rsidRPr="00015CFE">
              <w:rPr>
                <w:rFonts w:ascii="Arial" w:hAnsi="Arial" w:cs="Arial"/>
                <w:sz w:val="24"/>
                <w:szCs w:val="24"/>
              </w:rPr>
              <w:t xml:space="preserve"> финансовых года и на последнюю отчетную дату (квартально) на момент подачи объявления</w:t>
            </w:r>
            <w:bookmarkEnd w:id="1"/>
          </w:p>
        </w:tc>
        <w:tc>
          <w:tcPr>
            <w:tcW w:w="2268" w:type="dxa"/>
            <w:vAlign w:val="center"/>
          </w:tcPr>
          <w:p w14:paraId="2F666030" w14:textId="46C10DB6" w:rsidR="00BB065A" w:rsidRPr="00DB0204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F66EB5" w:rsidRPr="00DB0204" w14:paraId="69A6C62E" w14:textId="77777777" w:rsidTr="00A566E8">
        <w:tc>
          <w:tcPr>
            <w:tcW w:w="6658" w:type="dxa"/>
          </w:tcPr>
          <w:p w14:paraId="0200094F" w14:textId="528A5C94" w:rsidR="00F66EB5" w:rsidRPr="00015CFE" w:rsidRDefault="00DB0204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Б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езубыточная деятельность за последние 2 года и последний отчетный период, предшествующие дате подачи заявки</w:t>
            </w:r>
          </w:p>
        </w:tc>
        <w:tc>
          <w:tcPr>
            <w:tcW w:w="2268" w:type="dxa"/>
            <w:vAlign w:val="center"/>
          </w:tcPr>
          <w:p w14:paraId="5671DFE2" w14:textId="29233550" w:rsidR="00F66EB5" w:rsidRPr="00DB0204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A563D2" w:rsidRPr="00DB0204" w14:paraId="781DBD83" w14:textId="77777777" w:rsidTr="00A566E8">
        <w:tc>
          <w:tcPr>
            <w:tcW w:w="6658" w:type="dxa"/>
          </w:tcPr>
          <w:p w14:paraId="5E333967" w14:textId="4680A46C" w:rsidR="00A563D2" w:rsidRPr="00015CFE" w:rsidRDefault="00DB0204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тсутствие просроченной задолженности по налогам и иным обязательным платежам, а также просроченной кредиторской задолженности перед финансовыми институтами</w:t>
            </w:r>
          </w:p>
        </w:tc>
        <w:tc>
          <w:tcPr>
            <w:tcW w:w="2268" w:type="dxa"/>
            <w:vAlign w:val="center"/>
          </w:tcPr>
          <w:p w14:paraId="6E2E0FB6" w14:textId="35069B1E" w:rsidR="00A563D2" w:rsidRPr="00DB0204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A563D2" w:rsidRPr="00DB0204" w14:paraId="49561981" w14:textId="77777777" w:rsidTr="00A566E8">
        <w:tc>
          <w:tcPr>
            <w:tcW w:w="6658" w:type="dxa"/>
          </w:tcPr>
          <w:p w14:paraId="4BD5DB75" w14:textId="643F1CB8" w:rsidR="00A563D2" w:rsidRPr="00015CFE" w:rsidRDefault="00BB065A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пыт работы </w:t>
            </w:r>
            <w:r w:rsidR="00B67E0A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Заявителя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или его дочернего, аффилированного предприятия в </w:t>
            </w:r>
            <w:r w:rsidR="000B4283">
              <w:rPr>
                <w:rFonts w:ascii="Arial" w:hAnsi="Arial" w:cs="Arial"/>
                <w:color w:val="000000" w:themeColor="text1"/>
                <w:sz w:val="24"/>
                <w:szCs w:val="24"/>
              </w:rPr>
              <w:t>заявляемой отрасли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не менее </w:t>
            </w:r>
            <w:r w:rsidR="00FB56F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A563D2" w:rsidRPr="00015C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лет, предшествующие дате подачи заявки</w:t>
            </w:r>
          </w:p>
        </w:tc>
        <w:tc>
          <w:tcPr>
            <w:tcW w:w="2268" w:type="dxa"/>
            <w:vAlign w:val="center"/>
          </w:tcPr>
          <w:p w14:paraId="6650EB0C" w14:textId="05ABC4B5" w:rsidR="00A563D2" w:rsidRPr="00DB0204" w:rsidRDefault="00DB0204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DB020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Желательно</w:t>
            </w:r>
          </w:p>
        </w:tc>
      </w:tr>
      <w:tr w:rsidR="003E66D6" w:rsidRPr="00DB0204" w14:paraId="10C1CCE0" w14:textId="77777777" w:rsidTr="00A566E8">
        <w:tc>
          <w:tcPr>
            <w:tcW w:w="6658" w:type="dxa"/>
          </w:tcPr>
          <w:p w14:paraId="4B87C3D1" w14:textId="0F275B71" w:rsidR="003E66D6" w:rsidRPr="00015CFE" w:rsidRDefault="003E66D6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_Hlk170132753"/>
            <w:r w:rsidRPr="003E66D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необходимых финансовых или материальных, трудовых</w:t>
            </w:r>
            <w:bookmarkEnd w:id="2"/>
            <w:r w:rsidR="001A5D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ресурсов</w:t>
            </w:r>
          </w:p>
        </w:tc>
        <w:tc>
          <w:tcPr>
            <w:tcW w:w="2268" w:type="dxa"/>
            <w:vAlign w:val="center"/>
          </w:tcPr>
          <w:p w14:paraId="32701426" w14:textId="0C4BA805" w:rsidR="003E66D6" w:rsidRPr="00DB0204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DB020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Желательно</w:t>
            </w:r>
          </w:p>
        </w:tc>
      </w:tr>
      <w:tr w:rsidR="0095035F" w:rsidRPr="00DB0204" w14:paraId="3D6ABBCE" w14:textId="77777777" w:rsidTr="00A566E8">
        <w:tc>
          <w:tcPr>
            <w:tcW w:w="6658" w:type="dxa"/>
          </w:tcPr>
          <w:p w14:paraId="3C327AAB" w14:textId="02181F6D" w:rsidR="0095035F" w:rsidRPr="00015CFE" w:rsidRDefault="000B4283" w:rsidP="00015CFE">
            <w:pPr>
              <w:jc w:val="both"/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bookmarkStart w:id="3" w:name="_Hlk170132456"/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Предоставление</w:t>
            </w:r>
            <w:r w:rsidR="00A563D2" w:rsidRPr="00015CF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лицензии на осуществление деятельности</w:t>
            </w:r>
            <w:bookmarkEnd w:id="3"/>
            <w:r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(при наличии)</w:t>
            </w:r>
          </w:p>
        </w:tc>
        <w:tc>
          <w:tcPr>
            <w:tcW w:w="2268" w:type="dxa"/>
            <w:vAlign w:val="center"/>
          </w:tcPr>
          <w:p w14:paraId="7798D686" w14:textId="59798F9C" w:rsidR="0095035F" w:rsidRPr="00015CFE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015CFE" w:rsidRPr="00DB0204" w14:paraId="7A21EFF7" w14:textId="77777777" w:rsidTr="00A566E8">
        <w:tc>
          <w:tcPr>
            <w:tcW w:w="6658" w:type="dxa"/>
          </w:tcPr>
          <w:p w14:paraId="636C09F9" w14:textId="35F87059" w:rsidR="00015CFE" w:rsidRPr="00015CFE" w:rsidRDefault="00015CFE" w:rsidP="00015CFE">
            <w:pPr>
              <w:jc w:val="both"/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bookmarkStart w:id="4" w:name="_Hlk170132478"/>
            <w:r w:rsidRPr="00015CF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Создание новых рабочих мест</w:t>
            </w:r>
            <w:bookmarkEnd w:id="4"/>
          </w:p>
        </w:tc>
        <w:tc>
          <w:tcPr>
            <w:tcW w:w="2268" w:type="dxa"/>
            <w:vAlign w:val="center"/>
          </w:tcPr>
          <w:p w14:paraId="42C77D62" w14:textId="5C1058A8" w:rsidR="00015CFE" w:rsidRPr="00015CFE" w:rsidRDefault="00015CFE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015CFE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Более </w:t>
            </w:r>
            <w:r w:rsidR="00FC2B1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A566E8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ед</w:t>
            </w:r>
            <w:r w:rsidR="00110660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A563D2" w:rsidRPr="00DB0204" w14:paraId="2560D0E1" w14:textId="77777777" w:rsidTr="00A566E8">
        <w:tc>
          <w:tcPr>
            <w:tcW w:w="6658" w:type="dxa"/>
          </w:tcPr>
          <w:p w14:paraId="57DF0661" w14:textId="653052E0" w:rsidR="00A563D2" w:rsidRPr="00DB0204" w:rsidRDefault="00BB065A" w:rsidP="007D2471">
            <w:pPr>
              <w:ind w:left="32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bookmarkStart w:id="5" w:name="_Hlk170132496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="00A563D2" w:rsidRPr="00DB02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аличие собственных или заемных средств в размере не менее 100% от стоимости затрат </w:t>
            </w:r>
            <w:r w:rsidR="00A563D2" w:rsidRPr="00DB0204">
              <w:rPr>
                <w:rFonts w:ascii="Arial" w:hAnsi="Arial" w:cs="Arial"/>
                <w:sz w:val="24"/>
                <w:szCs w:val="24"/>
              </w:rPr>
              <w:t>на организацию</w:t>
            </w:r>
            <w:r w:rsidR="000B4283">
              <w:rPr>
                <w:rFonts w:ascii="Arial" w:hAnsi="Arial" w:cs="Arial"/>
                <w:sz w:val="24"/>
                <w:szCs w:val="24"/>
              </w:rPr>
              <w:t xml:space="preserve"> заявляемой</w:t>
            </w:r>
            <w:r w:rsidR="00A563D2" w:rsidRPr="00DB0204">
              <w:rPr>
                <w:rFonts w:ascii="Arial" w:hAnsi="Arial" w:cs="Arial"/>
                <w:sz w:val="24"/>
                <w:szCs w:val="24"/>
              </w:rPr>
              <w:t xml:space="preserve"> деятельности </w:t>
            </w:r>
            <w:bookmarkEnd w:id="5"/>
          </w:p>
        </w:tc>
        <w:tc>
          <w:tcPr>
            <w:tcW w:w="2268" w:type="dxa"/>
            <w:vAlign w:val="center"/>
          </w:tcPr>
          <w:p w14:paraId="220498A6" w14:textId="278738FA" w:rsidR="00A563D2" w:rsidRPr="003E66D6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  <w:tr w:rsidR="00A563D2" w:rsidRPr="00DB0204" w14:paraId="23A82552" w14:textId="77777777" w:rsidTr="00A566E8">
        <w:tc>
          <w:tcPr>
            <w:tcW w:w="6658" w:type="dxa"/>
          </w:tcPr>
          <w:p w14:paraId="402F2FDF" w14:textId="3002E5FA" w:rsidR="00A563D2" w:rsidRPr="00DB0204" w:rsidRDefault="00DB0204" w:rsidP="007D2471">
            <w:pPr>
              <w:ind w:left="32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6" w:name="_Hlk170132518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опыта в реализации социально значимых проектов</w:t>
            </w:r>
            <w:r w:rsidR="00E53B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для города</w:t>
            </w:r>
            <w:bookmarkEnd w:id="6"/>
          </w:p>
        </w:tc>
        <w:tc>
          <w:tcPr>
            <w:tcW w:w="2268" w:type="dxa"/>
            <w:vAlign w:val="center"/>
          </w:tcPr>
          <w:p w14:paraId="6D4C500E" w14:textId="29E0BAF6" w:rsidR="00A563D2" w:rsidRPr="003E66D6" w:rsidRDefault="003E66D6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DB0204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Желательно</w:t>
            </w:r>
          </w:p>
        </w:tc>
      </w:tr>
      <w:tr w:rsidR="0095035F" w:rsidRPr="00DB0204" w14:paraId="5FB3CA6F" w14:textId="77777777" w:rsidTr="00A566E8">
        <w:tc>
          <w:tcPr>
            <w:tcW w:w="6658" w:type="dxa"/>
          </w:tcPr>
          <w:p w14:paraId="2AD6FF7D" w14:textId="4B47B708" w:rsidR="005B71FE" w:rsidRPr="005B71FE" w:rsidRDefault="0095035F" w:rsidP="005B71FE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Заявитель обязан предоставить </w:t>
            </w:r>
            <w:r w:rsidR="005B71FE" w:rsidRP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гарантийно</w:t>
            </w:r>
            <w:r w:rsid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="005B71FE" w:rsidRP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обеспечени</w:t>
            </w:r>
            <w:r w:rsid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="005B71FE" w:rsidRPr="005B71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размере 3 (трех) ежемесячных арендных платежей на банковский счет Общества, который при отрицательном решении Общества по заявке подлежит возврату Заявителю. При заключении договорных отношений с Обществом, гарантийный взнос подлежит возврату после запуска Проекта и исполнения всех обязательств перед Обществом по Проекту.</w:t>
            </w:r>
          </w:p>
          <w:p w14:paraId="32D7178D" w14:textId="33463B40" w:rsidR="00A563D2" w:rsidRPr="003E66D6" w:rsidRDefault="0095035F" w:rsidP="007D2471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  <w:r w:rsidRPr="00DB02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0AF49ED" w14:textId="2DF6DA58" w:rsidR="0095035F" w:rsidRPr="003E66D6" w:rsidRDefault="005B71FE" w:rsidP="00A566E8">
            <w:pPr>
              <w:textAlignment w:val="baseline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 w:rsidRPr="003E66D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  <w14:ligatures w14:val="standardContextual"/>
              </w:rPr>
              <w:t>Обязательно</w:t>
            </w:r>
          </w:p>
        </w:tc>
      </w:tr>
    </w:tbl>
    <w:p w14:paraId="2E51C73C" w14:textId="77777777" w:rsidR="002A0069" w:rsidRPr="003E66D6" w:rsidRDefault="002A0069">
      <w:pPr>
        <w:rPr>
          <w:sz w:val="24"/>
          <w:szCs w:val="24"/>
        </w:rPr>
      </w:pPr>
    </w:p>
    <w:p w14:paraId="240902E3" w14:textId="66A58E08" w:rsidR="002A0069" w:rsidRDefault="003E66D6" w:rsidP="00342122">
      <w:pPr>
        <w:jc w:val="both"/>
      </w:pPr>
      <w:r w:rsidRPr="003E66D6">
        <w:rPr>
          <w:rFonts w:ascii="Arial" w:hAnsi="Arial" w:cs="Arial"/>
          <w:i/>
          <w:iCs/>
          <w:sz w:val="24"/>
          <w:szCs w:val="24"/>
        </w:rPr>
        <w:t>* При несоответствии Заявителя вышеуказанным критериям, Общество имеет право отказать в рассмотрении Проекта.</w:t>
      </w:r>
    </w:p>
    <w:sectPr w:rsidR="002A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11"/>
    <w:multiLevelType w:val="hybridMultilevel"/>
    <w:tmpl w:val="8568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4C03"/>
    <w:multiLevelType w:val="hybridMultilevel"/>
    <w:tmpl w:val="BCA83144"/>
    <w:lvl w:ilvl="0" w:tplc="9410BBF8">
      <w:start w:val="4"/>
      <w:numFmt w:val="bullet"/>
      <w:lvlText w:val="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5109B"/>
    <w:multiLevelType w:val="hybridMultilevel"/>
    <w:tmpl w:val="7504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493445">
    <w:abstractNumId w:val="2"/>
  </w:num>
  <w:num w:numId="2" w16cid:durableId="8603880">
    <w:abstractNumId w:val="1"/>
  </w:num>
  <w:num w:numId="3" w16cid:durableId="171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43"/>
    <w:rsid w:val="00014B5B"/>
    <w:rsid w:val="00015CFE"/>
    <w:rsid w:val="000424CA"/>
    <w:rsid w:val="000A36D0"/>
    <w:rsid w:val="000B4283"/>
    <w:rsid w:val="000C2DC1"/>
    <w:rsid w:val="000E4C8E"/>
    <w:rsid w:val="00110660"/>
    <w:rsid w:val="00194D43"/>
    <w:rsid w:val="001A4C5B"/>
    <w:rsid w:val="001A5D4D"/>
    <w:rsid w:val="001F41E6"/>
    <w:rsid w:val="00222782"/>
    <w:rsid w:val="0026428B"/>
    <w:rsid w:val="002A0069"/>
    <w:rsid w:val="00342122"/>
    <w:rsid w:val="0037392A"/>
    <w:rsid w:val="003E66D6"/>
    <w:rsid w:val="00404DBC"/>
    <w:rsid w:val="005036B8"/>
    <w:rsid w:val="00516BCD"/>
    <w:rsid w:val="00555E11"/>
    <w:rsid w:val="005B71FE"/>
    <w:rsid w:val="006D7E0A"/>
    <w:rsid w:val="006E6DC7"/>
    <w:rsid w:val="007D2471"/>
    <w:rsid w:val="007E4FE1"/>
    <w:rsid w:val="008164E0"/>
    <w:rsid w:val="008547AB"/>
    <w:rsid w:val="00891102"/>
    <w:rsid w:val="008E01D2"/>
    <w:rsid w:val="0095035F"/>
    <w:rsid w:val="00A00349"/>
    <w:rsid w:val="00A2065C"/>
    <w:rsid w:val="00A563D2"/>
    <w:rsid w:val="00A566E8"/>
    <w:rsid w:val="00AA4ACB"/>
    <w:rsid w:val="00B67E0A"/>
    <w:rsid w:val="00B76583"/>
    <w:rsid w:val="00BB065A"/>
    <w:rsid w:val="00BB4581"/>
    <w:rsid w:val="00C20768"/>
    <w:rsid w:val="00C744E0"/>
    <w:rsid w:val="00CB71B4"/>
    <w:rsid w:val="00CF2B4D"/>
    <w:rsid w:val="00D0781B"/>
    <w:rsid w:val="00D7708C"/>
    <w:rsid w:val="00D818CB"/>
    <w:rsid w:val="00DB0204"/>
    <w:rsid w:val="00DC2B5E"/>
    <w:rsid w:val="00E34641"/>
    <w:rsid w:val="00E53B8C"/>
    <w:rsid w:val="00E7036F"/>
    <w:rsid w:val="00F05383"/>
    <w:rsid w:val="00F0797F"/>
    <w:rsid w:val="00F233AE"/>
    <w:rsid w:val="00F66EB5"/>
    <w:rsid w:val="00FB56F9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8078"/>
  <w15:chartTrackingRefBased/>
  <w15:docId w15:val="{242FD574-22DE-4465-ACB9-0B853B5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194D43"/>
    <w:pPr>
      <w:keepNext/>
      <w:keepLines/>
      <w:spacing w:after="256" w:line="249" w:lineRule="auto"/>
      <w:ind w:left="10" w:right="2303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D43"/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  <w:style w:type="paragraph" w:styleId="a3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4"/>
    <w:uiPriority w:val="34"/>
    <w:qFormat/>
    <w:rsid w:val="00194D43"/>
    <w:pPr>
      <w:spacing w:after="160" w:line="256" w:lineRule="auto"/>
      <w:ind w:left="720"/>
      <w:contextualSpacing/>
    </w:pPr>
    <w:rPr>
      <w:sz w:val="24"/>
      <w:szCs w:val="24"/>
      <w:lang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basedOn w:val="a0"/>
    <w:link w:val="a3"/>
    <w:uiPriority w:val="34"/>
    <w:qFormat/>
    <w:rsid w:val="00194D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Body Text"/>
    <w:basedOn w:val="a"/>
    <w:link w:val="a6"/>
    <w:uiPriority w:val="1"/>
    <w:qFormat/>
    <w:rsid w:val="00194D43"/>
    <w:pPr>
      <w:widowControl w:val="0"/>
      <w:autoSpaceDE w:val="0"/>
      <w:autoSpaceDN w:val="0"/>
      <w:jc w:val="both"/>
    </w:pPr>
    <w:rPr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194D43"/>
    <w:rPr>
      <w:rFonts w:ascii="Times New Roman" w:eastAsia="Times New Roman" w:hAnsi="Times New Roman" w:cs="Times New Roman"/>
      <w:kern w:val="0"/>
      <w:sz w:val="24"/>
      <w:szCs w:val="24"/>
      <w:lang w:eastAsia="ru-RU" w:bidi="ru-RU"/>
      <w14:ligatures w14:val="none"/>
    </w:rPr>
  </w:style>
  <w:style w:type="table" w:styleId="a7">
    <w:name w:val="Table Grid"/>
    <w:basedOn w:val="a1"/>
    <w:uiPriority w:val="39"/>
    <w:rsid w:val="0095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CF2B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Рахматуллина</dc:creator>
  <cp:keywords/>
  <dc:description/>
  <cp:lastModifiedBy>Аида Онгарбаева</cp:lastModifiedBy>
  <cp:revision>26</cp:revision>
  <cp:lastPrinted>2024-06-24T11:08:00Z</cp:lastPrinted>
  <dcterms:created xsi:type="dcterms:W3CDTF">2023-10-20T09:44:00Z</dcterms:created>
  <dcterms:modified xsi:type="dcterms:W3CDTF">2025-04-22T10:58:00Z</dcterms:modified>
</cp:coreProperties>
</file>