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29C" w:rsidRPr="004D65DF" w:rsidRDefault="00C5029C" w:rsidP="00C5029C">
      <w:pPr>
        <w:tabs>
          <w:tab w:val="left" w:pos="7088"/>
        </w:tabs>
        <w:spacing w:after="0" w:line="240" w:lineRule="auto"/>
        <w:ind w:left="6804"/>
        <w:jc w:val="right"/>
        <w:textAlignment w:val="baseline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4D65D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Приложение №1 </w:t>
      </w:r>
    </w:p>
    <w:p w:rsidR="00C5029C" w:rsidRPr="004D65DF" w:rsidRDefault="00C5029C" w:rsidP="00C5029C">
      <w:pPr>
        <w:tabs>
          <w:tab w:val="left" w:pos="7088"/>
        </w:tabs>
        <w:spacing w:after="0" w:line="240" w:lineRule="auto"/>
        <w:ind w:left="6804"/>
        <w:jc w:val="right"/>
        <w:textAlignment w:val="baseline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4D65DF">
        <w:rPr>
          <w:rFonts w:ascii="Arial" w:hAnsi="Arial" w:cs="Arial"/>
          <w:i/>
          <w:iCs/>
          <w:color w:val="000000" w:themeColor="text1"/>
          <w:sz w:val="24"/>
          <w:szCs w:val="24"/>
        </w:rPr>
        <w:t>к объявлению</w:t>
      </w:r>
    </w:p>
    <w:p w:rsidR="00C5029C" w:rsidRPr="004D65DF" w:rsidRDefault="00C5029C" w:rsidP="00C5029C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C5029C" w:rsidRPr="004D65DF" w:rsidRDefault="00C5029C" w:rsidP="00C5029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65DF">
        <w:rPr>
          <w:rFonts w:ascii="Arial" w:hAnsi="Arial" w:cs="Arial"/>
          <w:b/>
          <w:bCs/>
          <w:sz w:val="24"/>
          <w:szCs w:val="24"/>
        </w:rPr>
        <w:t xml:space="preserve">Техническая спецификация к </w:t>
      </w:r>
      <w:r>
        <w:rPr>
          <w:rFonts w:ascii="Arial" w:hAnsi="Arial" w:cs="Arial"/>
          <w:b/>
          <w:bCs/>
          <w:sz w:val="24"/>
          <w:szCs w:val="24"/>
        </w:rPr>
        <w:t>антенно-мачтовым сооружениям</w:t>
      </w:r>
    </w:p>
    <w:p w:rsidR="00C5029C" w:rsidRPr="006E38BD" w:rsidRDefault="00C5029C" w:rsidP="00C5029C">
      <w:pPr>
        <w:pStyle w:val="a5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  <w:jc w:val="both"/>
        <w:rPr>
          <w:rStyle w:val="a6"/>
          <w:rFonts w:ascii="Arial" w:hAnsi="Arial" w:cs="Arial"/>
        </w:rPr>
      </w:pPr>
      <w:r w:rsidRPr="006E38BD">
        <w:rPr>
          <w:rStyle w:val="a6"/>
          <w:rFonts w:ascii="Arial" w:eastAsiaTheme="majorEastAsia" w:hAnsi="Arial" w:cs="Arial"/>
        </w:rPr>
        <w:t xml:space="preserve">Назначение и область применения </w:t>
      </w:r>
    </w:p>
    <w:p w:rsidR="00C5029C" w:rsidRDefault="00C5029C" w:rsidP="00C5029C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E112A">
        <w:rPr>
          <w:rStyle w:val="a6"/>
          <w:rFonts w:ascii="Arial" w:hAnsi="Arial" w:cs="Arial"/>
        </w:rPr>
        <w:t>Антенно-мачтовое сооружение</w:t>
      </w:r>
      <w:r>
        <w:rPr>
          <w:rStyle w:val="a6"/>
          <w:rFonts w:ascii="Arial" w:hAnsi="Arial" w:cs="Arial"/>
        </w:rPr>
        <w:t xml:space="preserve"> - </w:t>
      </w:r>
      <w:r w:rsidRPr="009E112A">
        <w:rPr>
          <w:rFonts w:ascii="Arial" w:hAnsi="Arial" w:cs="Arial"/>
        </w:rPr>
        <w:t>сооружение опорного типа, предназначенное для размещения и эксплуатации оборудования сотовой связи, радиорелейных линий связи, антенно-фидерных устройств, систем видеонаблюдения, наружного освещения и иного навесного оборудования, необходимого для функционирования объектов телекоммуникационной и цифровой инфраструктуры.</w:t>
      </w:r>
      <w:r>
        <w:rPr>
          <w:rFonts w:ascii="Arial" w:hAnsi="Arial" w:cs="Arial"/>
        </w:rPr>
        <w:t xml:space="preserve"> </w:t>
      </w:r>
    </w:p>
    <w:p w:rsidR="00C5029C" w:rsidRDefault="00C5029C" w:rsidP="00C5029C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E112A">
        <w:rPr>
          <w:rFonts w:ascii="Arial" w:hAnsi="Arial" w:cs="Arial"/>
        </w:rPr>
        <w:t>Проектирование, строительство и эксплуатация АМС осуществляются в соответствии с настоящей технической спецификацией, конкурсной документацией, требованиями законодательства Республики Казахстан, а также действующими строительными нормами и правилами.</w:t>
      </w:r>
    </w:p>
    <w:p w:rsidR="00C5029C" w:rsidRPr="009E112A" w:rsidRDefault="00C5029C" w:rsidP="00C5029C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C5029C" w:rsidRPr="006E38BD" w:rsidRDefault="00C5029C" w:rsidP="00C5029C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6E38BD">
        <w:rPr>
          <w:rStyle w:val="a6"/>
          <w:rFonts w:ascii="Arial" w:hAnsi="Arial" w:cs="Arial"/>
        </w:rPr>
        <w:t>2. Технические требования к антенно-мачтовому сооружению</w:t>
      </w:r>
    </w:p>
    <w:p w:rsidR="00C5029C" w:rsidRDefault="00C5029C" w:rsidP="00C5029C">
      <w:pPr>
        <w:pStyle w:val="a3"/>
        <w:numPr>
          <w:ilvl w:val="1"/>
          <w:numId w:val="2"/>
        </w:numPr>
        <w:spacing w:after="0" w:line="240" w:lineRule="auto"/>
        <w:ind w:left="709" w:hanging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6E38BD">
        <w:rPr>
          <w:rFonts w:ascii="Arial" w:hAnsi="Arial" w:cs="Arial"/>
          <w:color w:val="000000" w:themeColor="text1"/>
          <w:sz w:val="24"/>
          <w:szCs w:val="24"/>
        </w:rPr>
        <w:t xml:space="preserve">Антенно-мачтовое сооружение должно быть выполнено в виде цилиндрической опоры из железобетона либо металла, в том числе в оцинкованном или окрашенном исполнении; </w:t>
      </w:r>
    </w:p>
    <w:p w:rsidR="00C5029C" w:rsidRDefault="00C5029C" w:rsidP="00C5029C">
      <w:pPr>
        <w:pStyle w:val="a3"/>
        <w:numPr>
          <w:ilvl w:val="1"/>
          <w:numId w:val="2"/>
        </w:numPr>
        <w:spacing w:after="0" w:line="240" w:lineRule="auto"/>
        <w:ind w:left="709" w:hanging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6E38BD">
        <w:rPr>
          <w:rFonts w:ascii="Arial" w:hAnsi="Arial" w:cs="Arial"/>
          <w:color w:val="000000" w:themeColor="text1"/>
          <w:sz w:val="24"/>
          <w:szCs w:val="24"/>
        </w:rPr>
        <w:t xml:space="preserve">Высота антенно-мачтового сооружения должна составлять от 20 до 35 метров включительно; </w:t>
      </w:r>
    </w:p>
    <w:p w:rsidR="00C5029C" w:rsidRPr="006E38BD" w:rsidRDefault="00C5029C" w:rsidP="00C5029C">
      <w:pPr>
        <w:pStyle w:val="a3"/>
        <w:numPr>
          <w:ilvl w:val="1"/>
          <w:numId w:val="2"/>
        </w:numPr>
        <w:spacing w:after="0" w:line="240" w:lineRule="auto"/>
        <w:ind w:left="709" w:hanging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6E38BD">
        <w:rPr>
          <w:rFonts w:ascii="Arial" w:hAnsi="Arial" w:cs="Arial"/>
          <w:color w:val="000000" w:themeColor="text1"/>
          <w:sz w:val="24"/>
          <w:szCs w:val="24"/>
        </w:rPr>
        <w:t xml:space="preserve">Диаметр нижнего сечения опоры не должен превышать 650 мм.; </w:t>
      </w:r>
    </w:p>
    <w:p w:rsidR="00C5029C" w:rsidRPr="006E38BD" w:rsidRDefault="00C5029C" w:rsidP="00C5029C">
      <w:pPr>
        <w:pStyle w:val="a3"/>
        <w:numPr>
          <w:ilvl w:val="1"/>
          <w:numId w:val="2"/>
        </w:numPr>
        <w:spacing w:after="0" w:line="240" w:lineRule="auto"/>
        <w:ind w:left="709" w:hanging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6E38BD">
        <w:rPr>
          <w:rFonts w:ascii="Arial" w:hAnsi="Arial" w:cs="Arial"/>
          <w:color w:val="000000" w:themeColor="text1"/>
          <w:sz w:val="24"/>
          <w:szCs w:val="24"/>
        </w:rPr>
        <w:t xml:space="preserve">Конструктивное и техническое решение антенно-мачтового сооружения должно предусматривать: </w:t>
      </w:r>
    </w:p>
    <w:p w:rsidR="00C5029C" w:rsidRDefault="00C5029C" w:rsidP="00C5029C">
      <w:pPr>
        <w:pStyle w:val="a3"/>
        <w:numPr>
          <w:ilvl w:val="0"/>
          <w:numId w:val="3"/>
        </w:numPr>
        <w:spacing w:after="0" w:line="240" w:lineRule="auto"/>
        <w:ind w:left="709" w:hanging="567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6E38BD">
        <w:rPr>
          <w:rFonts w:ascii="Arial" w:hAnsi="Arial" w:cs="Arial"/>
          <w:color w:val="000000" w:themeColor="text1"/>
          <w:sz w:val="24"/>
          <w:szCs w:val="24"/>
        </w:rPr>
        <w:t>контур заземления и систему молниезащиты;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5029C" w:rsidRDefault="00C5029C" w:rsidP="00C5029C">
      <w:pPr>
        <w:pStyle w:val="a3"/>
        <w:numPr>
          <w:ilvl w:val="0"/>
          <w:numId w:val="3"/>
        </w:numPr>
        <w:spacing w:after="0" w:line="240" w:lineRule="auto"/>
        <w:ind w:left="709" w:hanging="567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6E38BD">
        <w:rPr>
          <w:rFonts w:ascii="Arial" w:hAnsi="Arial" w:cs="Arial"/>
          <w:color w:val="000000" w:themeColor="text1"/>
          <w:sz w:val="24"/>
          <w:szCs w:val="24"/>
        </w:rPr>
        <w:t>защиту оборудования от несанкционированного доступа, включая устройство ограждения по периметру;</w:t>
      </w:r>
    </w:p>
    <w:p w:rsidR="00C5029C" w:rsidRDefault="00C5029C" w:rsidP="00C5029C">
      <w:pPr>
        <w:pStyle w:val="a3"/>
        <w:numPr>
          <w:ilvl w:val="0"/>
          <w:numId w:val="3"/>
        </w:numPr>
        <w:spacing w:after="0" w:line="240" w:lineRule="auto"/>
        <w:ind w:left="709" w:hanging="567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6E38BD">
        <w:rPr>
          <w:rFonts w:ascii="Arial" w:hAnsi="Arial" w:cs="Arial"/>
          <w:color w:val="000000" w:themeColor="text1"/>
          <w:sz w:val="24"/>
          <w:szCs w:val="24"/>
        </w:rPr>
        <w:t>наличие кронштейнов, креплений и иных элементов, необходимых для размещения, эксплуатации и обслуживания проектного количества антенн, антенно-фидерных устройств и сопутствующего оборудования.</w:t>
      </w:r>
    </w:p>
    <w:p w:rsidR="00C5029C" w:rsidRPr="006E38BD" w:rsidRDefault="00C5029C" w:rsidP="00C5029C">
      <w:pPr>
        <w:pStyle w:val="a3"/>
        <w:numPr>
          <w:ilvl w:val="0"/>
          <w:numId w:val="3"/>
        </w:numPr>
        <w:spacing w:after="0" w:line="240" w:lineRule="auto"/>
        <w:ind w:left="709" w:hanging="567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:rsidR="00C5029C" w:rsidRDefault="00C5029C" w:rsidP="00C5029C">
      <w:pPr>
        <w:pStyle w:val="a5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Style w:val="a6"/>
          <w:rFonts w:ascii="Arial" w:eastAsiaTheme="majorEastAsia" w:hAnsi="Arial" w:cs="Arial"/>
        </w:rPr>
      </w:pPr>
      <w:r w:rsidRPr="004D65DF">
        <w:rPr>
          <w:rStyle w:val="a6"/>
          <w:rFonts w:ascii="Arial" w:eastAsiaTheme="majorEastAsia" w:hAnsi="Arial" w:cs="Arial"/>
        </w:rPr>
        <w:t>Примечания</w:t>
      </w:r>
    </w:p>
    <w:p w:rsidR="00C5029C" w:rsidRPr="00C5029C" w:rsidRDefault="00C5029C" w:rsidP="00C5029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6E38B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Работы по монтажу, эксплуатации и техническому обслуживанию антенно-мачтовых сооружений должны выполняться квалифицированным персоналом с привлечением организации, имеющей соответствующую лицензию в сфере гражданского строительства, в строгом соответствии с проектной документацией, требованиями техники безопасности и требованиями законодательства Республики Казахстан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sectPr w:rsidR="00C5029C" w:rsidRPr="00C50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D07E5"/>
    <w:multiLevelType w:val="multilevel"/>
    <w:tmpl w:val="376818C2"/>
    <w:lvl w:ilvl="0">
      <w:start w:val="2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82E740D"/>
    <w:multiLevelType w:val="hybridMultilevel"/>
    <w:tmpl w:val="F0186204"/>
    <w:lvl w:ilvl="0" w:tplc="D0B2F5D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F823DC6"/>
    <w:multiLevelType w:val="multilevel"/>
    <w:tmpl w:val="2FAC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73608">
    <w:abstractNumId w:val="2"/>
  </w:num>
  <w:num w:numId="2" w16cid:durableId="298149471">
    <w:abstractNumId w:val="0"/>
  </w:num>
  <w:num w:numId="3" w16cid:durableId="508954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9C"/>
    <w:rsid w:val="00C5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F588B7"/>
  <w15:chartTrackingRefBased/>
  <w15:docId w15:val="{ABF02094-412E-FA44-AE61-E769F827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29C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Абзац,Содержание. 2 уровень,Абзац списка3,Абзац списка7,Абзац списка71,Абзац списка8,List Paragraph1,Абзац с отступом,References,Средняя сетка 1 - Акцент 21,N_List Paragraph,маркированный,Citation List,H1-"/>
    <w:basedOn w:val="a"/>
    <w:link w:val="a4"/>
    <w:uiPriority w:val="34"/>
    <w:qFormat/>
    <w:rsid w:val="00C5029C"/>
    <w:pPr>
      <w:ind w:left="720"/>
      <w:contextualSpacing/>
    </w:pPr>
  </w:style>
  <w:style w:type="character" w:customStyle="1" w:styleId="a4">
    <w:name w:val="Абзац списка Знак"/>
    <w:aliases w:val="Heading1 Знак,Colorful List - Accent 11 Знак,Абзац Знак,Содержание. 2 уровень Знак,Абзац списка3 Знак,Абзац списка7 Знак,Абзац списка71 Знак,Абзац списка8 Знак,List Paragraph1 Знак,Абзац с отступом Знак,References Знак,H1- Знак"/>
    <w:link w:val="a3"/>
    <w:uiPriority w:val="34"/>
    <w:qFormat/>
    <w:locked/>
    <w:rsid w:val="00C5029C"/>
    <w:rPr>
      <w:sz w:val="22"/>
      <w:szCs w:val="22"/>
      <w:lang w:val="ru-RU"/>
    </w:rPr>
  </w:style>
  <w:style w:type="paragraph" w:styleId="a5">
    <w:name w:val="Normal (Web)"/>
    <w:basedOn w:val="a"/>
    <w:uiPriority w:val="99"/>
    <w:unhideWhenUsed/>
    <w:rsid w:val="00C5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C502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2026-06-30T10:58:00Z</dcterms:created>
  <dcterms:modified xsi:type="dcterms:W3CDTF">2026-06-30T11:04:00Z</dcterms:modified>
</cp:coreProperties>
</file>