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C34E" w14:textId="77777777" w:rsidR="00E62179" w:rsidRDefault="00E62179" w:rsidP="00E6217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14:paraId="06B7A9BE" w14:textId="77777777" w:rsidR="004D65DF" w:rsidRPr="004D65DF" w:rsidRDefault="004D65DF" w:rsidP="00E6217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14:paraId="5338B52E" w14:textId="555AAE3B" w:rsidR="002409B8" w:rsidRDefault="00F25908" w:rsidP="00E62179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ОБЪЯВЛЕНИЕ</w:t>
      </w:r>
    </w:p>
    <w:p w14:paraId="3B495E14" w14:textId="77777777" w:rsidR="00F25908" w:rsidRDefault="000E4CD6" w:rsidP="00E62179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65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F57CB08" w14:textId="77777777" w:rsidR="00F25908" w:rsidRDefault="00F25908" w:rsidP="00E62179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2FF3C6A" w14:textId="77777777" w:rsidR="00F25908" w:rsidRDefault="00F25908" w:rsidP="00E62179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КОНКУРС</w:t>
      </w:r>
      <w:r w:rsidR="000E4CD6" w:rsidRPr="004D65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15B225E" w14:textId="0614B20C" w:rsidR="002409B8" w:rsidRDefault="000E4CD6" w:rsidP="00E6217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4D65DF">
        <w:rPr>
          <w:rFonts w:ascii="Arial" w:hAnsi="Arial" w:cs="Arial"/>
          <w:b/>
          <w:bCs/>
          <w:color w:val="000000" w:themeColor="text1"/>
          <w:sz w:val="24"/>
          <w:szCs w:val="24"/>
        </w:rPr>
        <w:t>на реализацию инвестиционного проекта</w:t>
      </w:r>
      <w:r w:rsidRPr="004D65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2DEE5F2F" w14:textId="418B8ADD" w:rsidR="00E62179" w:rsidRPr="004D65DF" w:rsidRDefault="00E62179" w:rsidP="00E62179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4D65DF">
        <w:rPr>
          <w:rFonts w:ascii="Arial" w:hAnsi="Arial" w:cs="Arial"/>
          <w:b/>
          <w:bCs/>
          <w:sz w:val="24"/>
          <w:szCs w:val="24"/>
        </w:rPr>
        <w:t>«</w:t>
      </w:r>
      <w:r w:rsidR="002409B8" w:rsidRPr="002409B8">
        <w:rPr>
          <w:rFonts w:ascii="Arial" w:hAnsi="Arial" w:cs="Arial"/>
          <w:b/>
          <w:bCs/>
          <w:sz w:val="24"/>
          <w:szCs w:val="24"/>
        </w:rPr>
        <w:t>Строительство, размещение и эксплуатация антенно-мачтовых сооружений на территории города Алматы</w:t>
      </w:r>
      <w:r w:rsidRPr="004D65DF">
        <w:rPr>
          <w:rFonts w:ascii="Arial" w:hAnsi="Arial" w:cs="Arial"/>
          <w:b/>
          <w:bCs/>
          <w:sz w:val="24"/>
          <w:szCs w:val="24"/>
        </w:rPr>
        <w:t>»</w:t>
      </w:r>
    </w:p>
    <w:p w14:paraId="2CC65482" w14:textId="77777777" w:rsidR="00E62179" w:rsidRPr="004D65DF" w:rsidRDefault="00E62179" w:rsidP="00E621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4FA4CF2D" w14:textId="3D30F089" w:rsidR="00E62179" w:rsidRPr="004D65DF" w:rsidRDefault="00E62179" w:rsidP="00E621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65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Организатор конкурса</w:t>
      </w:r>
      <w:r w:rsidRPr="004D65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АО «СПК «Алматы» </w:t>
      </w:r>
      <w:r w:rsidRPr="004D65D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 xml:space="preserve">(далее </w:t>
      </w:r>
      <w:r w:rsidR="0087204C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 xml:space="preserve">- </w:t>
      </w:r>
      <w:r w:rsidRPr="004D65D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СПК/Общество).</w:t>
      </w:r>
    </w:p>
    <w:p w14:paraId="00ACC3EC" w14:textId="77777777" w:rsidR="00E62179" w:rsidRPr="004D65DF" w:rsidRDefault="00E62179" w:rsidP="00E621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28983CB" w14:textId="77777777" w:rsidR="00207810" w:rsidRDefault="00E62179" w:rsidP="00E62179">
      <w:pPr>
        <w:spacing w:after="0" w:line="240" w:lineRule="auto"/>
        <w:ind w:right="1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D65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Цель конкурса:</w:t>
      </w:r>
      <w:r w:rsidRPr="004D65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14:paraId="7EE4EEA7" w14:textId="164537D8" w:rsidR="00E62179" w:rsidRPr="004D65DF" w:rsidRDefault="00207810" w:rsidP="00207810">
      <w:pPr>
        <w:spacing w:after="0" w:line="240" w:lineRule="auto"/>
        <w:ind w:right="1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="00E62179" w:rsidRPr="004D65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пределение потенциального инвестора для реализации совместного инвестиционного проекта </w:t>
      </w:r>
      <w:r w:rsidR="002409B8" w:rsidRPr="00AF7FF2">
        <w:rPr>
          <w:rFonts w:ascii="Arial" w:hAnsi="Arial" w:cs="Arial"/>
          <w:sz w:val="24"/>
          <w:szCs w:val="24"/>
        </w:rPr>
        <w:t xml:space="preserve">«Строительство, размещение и эксплуатация антенно-мачтовых сооружений на территории города </w:t>
      </w:r>
      <w:r w:rsidR="0087204C" w:rsidRPr="00AF7FF2">
        <w:rPr>
          <w:rFonts w:ascii="Arial" w:hAnsi="Arial" w:cs="Arial"/>
          <w:sz w:val="24"/>
          <w:szCs w:val="24"/>
        </w:rPr>
        <w:t>Алматы»</w:t>
      </w:r>
      <w:r w:rsidR="00AF7FF2">
        <w:rPr>
          <w:rFonts w:ascii="Arial" w:hAnsi="Arial" w:cs="Arial"/>
          <w:sz w:val="24"/>
          <w:szCs w:val="24"/>
        </w:rPr>
        <w:t xml:space="preserve"> </w:t>
      </w:r>
      <w:r w:rsidR="00E62179" w:rsidRPr="004D65DF">
        <w:rPr>
          <w:rFonts w:ascii="Arial" w:hAnsi="Arial" w:cs="Arial"/>
          <w:i/>
          <w:iCs/>
          <w:color w:val="000000" w:themeColor="text1"/>
          <w:sz w:val="24"/>
          <w:szCs w:val="24"/>
        </w:rPr>
        <w:t>(далее</w:t>
      </w:r>
      <w:r w:rsidR="006D15D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- </w:t>
      </w:r>
      <w:r w:rsidR="00E62179" w:rsidRPr="004D65DF">
        <w:rPr>
          <w:rFonts w:ascii="Arial" w:hAnsi="Arial" w:cs="Arial"/>
          <w:i/>
          <w:iCs/>
          <w:color w:val="000000" w:themeColor="text1"/>
          <w:sz w:val="24"/>
          <w:szCs w:val="24"/>
        </w:rPr>
        <w:t>Проект)</w:t>
      </w:r>
      <w:r w:rsidR="00E62179" w:rsidRPr="004D65D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FA4662B" w14:textId="77777777" w:rsidR="00E62179" w:rsidRPr="004D65DF" w:rsidRDefault="00E62179" w:rsidP="00E62179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8C3421B" w14:textId="77777777" w:rsidR="007B0EBD" w:rsidRDefault="00E62179" w:rsidP="00207810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65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Основная цель конкурса: </w:t>
      </w:r>
    </w:p>
    <w:p w14:paraId="56006DAA" w14:textId="3877A7BC" w:rsidR="00815656" w:rsidRPr="00815656" w:rsidRDefault="00815656" w:rsidP="00815656">
      <w:pPr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 w:rsidRPr="00815656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Целью конкурса является прием заявок на реализацию инвестиционного проекта </w:t>
      </w:r>
      <w:r w:rsidRPr="00815656">
        <w:rPr>
          <w:rFonts w:ascii="Arial" w:hAnsi="Arial" w:cs="Arial"/>
          <w:color w:val="000000" w:themeColor="text1"/>
          <w:sz w:val="24"/>
          <w:szCs w:val="24"/>
        </w:rPr>
        <w:t>«Строительство, размещение и эксплуатация антенно-мачтовых сооружений на территории города Алматы»</w:t>
      </w:r>
      <w:r w:rsidRPr="00815656">
        <w:rPr>
          <w:rFonts w:ascii="Arial" w:hAnsi="Arial" w:cs="Arial"/>
          <w:color w:val="000000" w:themeColor="text1"/>
          <w:sz w:val="24"/>
          <w:szCs w:val="24"/>
          <w:lang w:val="ru-KZ"/>
        </w:rPr>
        <w:t>, направленного на привлечение частных инвестиций в развитие инженерной и телекоммуникационной инфраструктуры города Алматы, обеспечение условий для размещения и функционирования современного оборудования связи, а также повышение качества, надежности и устойчивости предоставляемых услуг связи.</w:t>
      </w:r>
    </w:p>
    <w:p w14:paraId="697BEFBE" w14:textId="77777777" w:rsidR="00815656" w:rsidRPr="00815656" w:rsidRDefault="00815656" w:rsidP="00815656">
      <w:pPr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 w:rsidRPr="00815656">
        <w:rPr>
          <w:rFonts w:ascii="Arial" w:hAnsi="Arial" w:cs="Arial"/>
          <w:color w:val="000000" w:themeColor="text1"/>
          <w:sz w:val="24"/>
          <w:szCs w:val="24"/>
          <w:lang w:val="ru-KZ"/>
        </w:rPr>
        <w:t>Реализация Проекта осуществляется в целях дальнейшего развития городской цифровой инфраструктуры, повышения уровня технологической обеспеченности городской среды, создания условий для внедрения дополнительных цифровых решений, а также рационального и эффективного использования городских территорий.</w:t>
      </w:r>
    </w:p>
    <w:p w14:paraId="4E9EF5DC" w14:textId="77777777" w:rsidR="00815656" w:rsidRDefault="00815656" w:rsidP="00815656">
      <w:pPr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15656">
        <w:rPr>
          <w:rFonts w:ascii="Arial" w:hAnsi="Arial" w:cs="Arial"/>
          <w:color w:val="000000" w:themeColor="text1"/>
          <w:sz w:val="24"/>
          <w:szCs w:val="24"/>
        </w:rPr>
        <w:t>Проведение конкурса также нацелено на эффективное использование земельных участков, находящихся в распоряжении Общества, с учетом требований законодательства Республики Казахстан, градостроительных регламентов, технических норм и необходимости гармоничной интеграции объектов в существующую городскую среду.</w:t>
      </w:r>
    </w:p>
    <w:p w14:paraId="1F5E5221" w14:textId="77777777" w:rsidR="00207810" w:rsidRDefault="00207810" w:rsidP="00207810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E6B452" w14:textId="4FD7A83F" w:rsidR="00F761BF" w:rsidRPr="004D65DF" w:rsidRDefault="00F761BF" w:rsidP="00207810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65DF">
        <w:rPr>
          <w:rFonts w:ascii="Arial" w:hAnsi="Arial" w:cs="Arial"/>
          <w:b/>
          <w:bCs/>
          <w:color w:val="000000" w:themeColor="text1"/>
          <w:sz w:val="24"/>
          <w:szCs w:val="24"/>
        </w:rPr>
        <w:t>Описание проекта:</w:t>
      </w:r>
    </w:p>
    <w:p w14:paraId="14B1794E" w14:textId="77777777" w:rsidR="00457E4C" w:rsidRDefault="00457E4C" w:rsidP="00815656">
      <w:pPr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457E4C">
        <w:rPr>
          <w:rFonts w:ascii="Arial" w:hAnsi="Arial" w:cs="Arial"/>
          <w:color w:val="000000" w:themeColor="text1"/>
          <w:sz w:val="24"/>
          <w:szCs w:val="24"/>
        </w:rPr>
        <w:t xml:space="preserve">Проект предусматривает строительство и последующую эксплуатацию антенно-мачтовых сооружений в соответствии с технической спецификацией, предусмотренной Приложением № 1, на 18 </w:t>
      </w:r>
      <w:r w:rsidRPr="00457E4C">
        <w:rPr>
          <w:rFonts w:ascii="Arial" w:hAnsi="Arial" w:cs="Arial"/>
          <w:i/>
          <w:iCs/>
          <w:color w:val="000000" w:themeColor="text1"/>
          <w:sz w:val="24"/>
          <w:szCs w:val="24"/>
        </w:rPr>
        <w:t>(восемнадцати)</w:t>
      </w:r>
      <w:r w:rsidRPr="00457E4C">
        <w:rPr>
          <w:rFonts w:ascii="Arial" w:hAnsi="Arial" w:cs="Arial"/>
          <w:color w:val="000000" w:themeColor="text1"/>
          <w:sz w:val="24"/>
          <w:szCs w:val="24"/>
        </w:rPr>
        <w:t xml:space="preserve"> земельных участках площадью по 16 </w:t>
      </w:r>
      <w:r w:rsidRPr="00457E4C">
        <w:rPr>
          <w:rFonts w:ascii="Arial" w:hAnsi="Arial" w:cs="Arial"/>
          <w:i/>
          <w:iCs/>
          <w:color w:val="000000" w:themeColor="text1"/>
          <w:sz w:val="24"/>
          <w:szCs w:val="24"/>
        </w:rPr>
        <w:t>(шестнадцать)</w:t>
      </w:r>
      <w:r w:rsidRPr="00457E4C">
        <w:rPr>
          <w:rFonts w:ascii="Arial" w:hAnsi="Arial" w:cs="Arial"/>
          <w:color w:val="000000" w:themeColor="text1"/>
          <w:sz w:val="24"/>
          <w:szCs w:val="24"/>
        </w:rPr>
        <w:t xml:space="preserve"> кв. метров каждый, находящихся в пользовании Общества.</w:t>
      </w:r>
    </w:p>
    <w:p w14:paraId="53FBC373" w14:textId="2D1EE12E" w:rsidR="002409B8" w:rsidRPr="002409B8" w:rsidRDefault="002409B8" w:rsidP="00815656">
      <w:pPr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 w:rsidRPr="002409B8">
        <w:rPr>
          <w:rFonts w:ascii="Arial" w:hAnsi="Arial" w:cs="Arial"/>
          <w:color w:val="000000" w:themeColor="text1"/>
          <w:sz w:val="24"/>
          <w:szCs w:val="24"/>
          <w:lang w:val="ru-KZ"/>
        </w:rPr>
        <w:t>Инвестор в рамках реализации Проекта обеспечивает размещение, строительство, ввод в эксплуатацию и дальнейшее использование АМС для установки оборудования сотовой связи, а также, при необходимости, оборудования систем видеонаблюдения, наружного освещения и иных элементов цифровой инфраструктуры.</w:t>
      </w:r>
    </w:p>
    <w:p w14:paraId="7C85E86B" w14:textId="786B739E" w:rsidR="002409B8" w:rsidRPr="002409B8" w:rsidRDefault="002409B8" w:rsidP="00815656">
      <w:pPr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 w:rsidRPr="002409B8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Конкурс организуется по </w:t>
      </w:r>
      <w:r w:rsidR="00457E4C">
        <w:rPr>
          <w:rFonts w:ascii="Arial" w:hAnsi="Arial" w:cs="Arial"/>
          <w:color w:val="000000" w:themeColor="text1"/>
          <w:sz w:val="24"/>
          <w:szCs w:val="24"/>
          <w:lang w:val="ru-KZ"/>
        </w:rPr>
        <w:t>3</w:t>
      </w:r>
      <w:r w:rsidRPr="002409B8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 </w:t>
      </w:r>
      <w:r w:rsidRPr="00815656">
        <w:rPr>
          <w:rFonts w:ascii="Arial" w:hAnsi="Arial" w:cs="Arial"/>
          <w:i/>
          <w:iCs/>
          <w:color w:val="000000" w:themeColor="text1"/>
          <w:sz w:val="24"/>
          <w:szCs w:val="24"/>
          <w:lang w:val="ru-KZ"/>
        </w:rPr>
        <w:t>(</w:t>
      </w:r>
      <w:r w:rsidR="00457E4C">
        <w:rPr>
          <w:rFonts w:ascii="Arial" w:hAnsi="Arial" w:cs="Arial"/>
          <w:i/>
          <w:iCs/>
          <w:color w:val="000000" w:themeColor="text1"/>
          <w:sz w:val="24"/>
          <w:szCs w:val="24"/>
          <w:lang w:val="ru-KZ"/>
        </w:rPr>
        <w:t>трем</w:t>
      </w:r>
      <w:r w:rsidRPr="00815656">
        <w:rPr>
          <w:rFonts w:ascii="Arial" w:hAnsi="Arial" w:cs="Arial"/>
          <w:i/>
          <w:iCs/>
          <w:color w:val="000000" w:themeColor="text1"/>
          <w:sz w:val="24"/>
          <w:szCs w:val="24"/>
          <w:lang w:val="ru-KZ"/>
        </w:rPr>
        <w:t>)</w:t>
      </w:r>
      <w:r w:rsidRPr="002409B8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 лотам, включающим по 6 </w:t>
      </w:r>
      <w:r w:rsidRPr="00815656">
        <w:rPr>
          <w:rFonts w:ascii="Arial" w:hAnsi="Arial" w:cs="Arial"/>
          <w:i/>
          <w:iCs/>
          <w:color w:val="000000" w:themeColor="text1"/>
          <w:sz w:val="24"/>
          <w:szCs w:val="24"/>
          <w:lang w:val="ru-KZ"/>
        </w:rPr>
        <w:t>(шесть)</w:t>
      </w:r>
      <w:r w:rsidRPr="002409B8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 земельных участков в каждом. Определение победителей по лотам осуществляется в общем порядке в соответствии с установленными квалификационными требованиями и условиями конкурсной документации.</w:t>
      </w:r>
    </w:p>
    <w:p w14:paraId="26F10813" w14:textId="77777777" w:rsidR="003E302C" w:rsidRPr="002409B8" w:rsidRDefault="003E302C" w:rsidP="00E62179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</w:p>
    <w:p w14:paraId="226091BD" w14:textId="77777777" w:rsidR="009E112A" w:rsidRDefault="009E112A" w:rsidP="00E62179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ABD908A" w14:textId="77777777" w:rsidR="0059218C" w:rsidRDefault="0059218C" w:rsidP="00E62179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BD42AE9" w14:textId="77777777" w:rsidR="0059218C" w:rsidRDefault="0059218C" w:rsidP="00E62179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727DAE0" w14:textId="77777777" w:rsidR="0008310F" w:rsidRDefault="0008310F" w:rsidP="00E62179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DCB4744" w14:textId="77777777" w:rsidR="0008310F" w:rsidRDefault="0008310F" w:rsidP="00E62179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09D7F4" w14:textId="77777777" w:rsidR="0008310F" w:rsidRDefault="0008310F" w:rsidP="0008310F">
      <w:pPr>
        <w:ind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33189">
        <w:rPr>
          <w:rFonts w:ascii="Arial" w:hAnsi="Arial" w:cs="Arial"/>
          <w:b/>
          <w:color w:val="000000" w:themeColor="text1"/>
          <w:sz w:val="24"/>
          <w:szCs w:val="24"/>
          <w:lang w:val="kk-KZ"/>
        </w:rPr>
        <w:t>Локации земельных участков</w:t>
      </w:r>
      <w:r w:rsidRPr="00B33189">
        <w:rPr>
          <w:rFonts w:ascii="Arial" w:hAnsi="Arial" w:cs="Arial"/>
          <w:b/>
          <w:color w:val="000000" w:themeColor="text1"/>
          <w:sz w:val="24"/>
          <w:szCs w:val="24"/>
        </w:rPr>
        <w:t xml:space="preserve"> и количество лотов:</w:t>
      </w:r>
    </w:p>
    <w:p w14:paraId="44B765BC" w14:textId="093F0692" w:rsidR="0008310F" w:rsidRDefault="0008310F" w:rsidP="0008310F">
      <w:pPr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Всего лотов: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3 </w:t>
      </w:r>
      <w:r w:rsidRPr="00764CD3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три</w:t>
      </w:r>
      <w:r w:rsidRPr="00764CD3">
        <w:rPr>
          <w:rFonts w:ascii="Arial" w:hAnsi="Arial" w:cs="Arial"/>
          <w:bCs/>
          <w:color w:val="000000" w:themeColor="text1"/>
          <w:sz w:val="24"/>
          <w:szCs w:val="24"/>
        </w:rPr>
        <w:t>)</w:t>
      </w:r>
    </w:p>
    <w:p w14:paraId="4AC6A3BB" w14:textId="52E697CE" w:rsidR="0008310F" w:rsidRPr="00764CD3" w:rsidRDefault="0008310F" w:rsidP="0008310F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764CD3">
        <w:rPr>
          <w:rFonts w:ascii="Arial" w:hAnsi="Arial" w:cs="Arial"/>
          <w:b/>
          <w:color w:val="000000" w:themeColor="text1"/>
          <w:sz w:val="24"/>
          <w:szCs w:val="24"/>
        </w:rPr>
        <w:t>Всего участков: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18 (восемнадцать)</w:t>
      </w:r>
    </w:p>
    <w:p w14:paraId="0068C961" w14:textId="77777777" w:rsidR="0008310F" w:rsidRDefault="0008310F" w:rsidP="0008310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 лот</w:t>
      </w:r>
    </w:p>
    <w:tbl>
      <w:tblPr>
        <w:tblW w:w="9923" w:type="dxa"/>
        <w:tblInd w:w="-856" w:type="dxa"/>
        <w:tblLook w:val="04A0" w:firstRow="1" w:lastRow="0" w:firstColumn="1" w:lastColumn="0" w:noHBand="0" w:noVBand="1"/>
      </w:tblPr>
      <w:tblGrid>
        <w:gridCol w:w="484"/>
        <w:gridCol w:w="5374"/>
        <w:gridCol w:w="2790"/>
        <w:gridCol w:w="1324"/>
      </w:tblGrid>
      <w:tr w:rsidR="0008310F" w14:paraId="49A87BBE" w14:textId="77777777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4FA6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№ 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831A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Адрес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3E9B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Кадастровый номер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EA90F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Площадь ЗУ (га)</w:t>
            </w:r>
          </w:p>
        </w:tc>
      </w:tr>
      <w:tr w:rsidR="0008310F" w14:paraId="4DCE54B1" w14:textId="77777777">
        <w:trPr>
          <w:trHeight w:val="32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F2F3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46B2" w14:textId="0D593218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Алатауский район, мкр. Шанырак - 2, восточ. ул. Жанкожа батыра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DC28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20-321-038-879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9492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  <w:tr w:rsidR="0008310F" w14:paraId="0C4A56C4" w14:textId="77777777">
        <w:trPr>
          <w:trHeight w:val="32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F838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6817" w14:textId="77777777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Алмалинский район, севернее ул. Дуйсенова, восточ. ул. Аносова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1BFE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20-311-025-304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8664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  <w:tr w:rsidR="0008310F" w14:paraId="558F8396" w14:textId="77777777">
        <w:trPr>
          <w:trHeight w:val="32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45AB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67E4" w14:textId="77777777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Бостандыкский район, запад. ул.Кекилбай улы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8D90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20-313-014-281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B132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  <w:tr w:rsidR="0008310F" w14:paraId="44504C8C" w14:textId="77777777">
        <w:trPr>
          <w:trHeight w:val="32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E2B6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C6D" w14:textId="02CF8704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Бостандыкский район, мкр. Орбита - 2, западнее ул. Навои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8244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20-313-037-431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14CF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  <w:tr w:rsidR="0008310F" w14:paraId="04015ECE" w14:textId="77777777">
        <w:trPr>
          <w:trHeight w:val="32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80BB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7907" w14:textId="77777777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Ауэзовский район, ул. Шаляпина восточ. ул. Берегового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B505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20-312-056-549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527D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  <w:tr w:rsidR="0008310F" w14:paraId="5FAE91D0" w14:textId="77777777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ACB3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1AC8" w14:textId="3937B225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Жетысуский район, мкр. Айнабулак - 3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36A2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20-314-021-164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C5BC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</w:tbl>
    <w:p w14:paraId="3813B01E" w14:textId="77777777" w:rsidR="0008310F" w:rsidRDefault="0008310F" w:rsidP="0008310F">
      <w:pPr>
        <w:spacing w:after="0" w:line="240" w:lineRule="auto"/>
        <w:jc w:val="both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8310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Справочно: в настоящее время на земельных участках 1-го лота уже эксплуатируются антенно-мачтовые сооружения. В случае победы необходимо урегулировать вопрос сноса или продажи с действующим арендатором. </w:t>
      </w:r>
    </w:p>
    <w:p w14:paraId="5DDB832D" w14:textId="77777777" w:rsidR="0008310F" w:rsidRPr="0008310F" w:rsidRDefault="0008310F" w:rsidP="0008310F">
      <w:pPr>
        <w:spacing w:after="0" w:line="240" w:lineRule="auto"/>
        <w:jc w:val="both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65848E3" w14:textId="77777777" w:rsidR="0008310F" w:rsidRDefault="0008310F" w:rsidP="0008310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63F10C12" w14:textId="77777777" w:rsidR="0008310F" w:rsidRDefault="0008310F" w:rsidP="0008310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 лот</w:t>
      </w:r>
    </w:p>
    <w:tbl>
      <w:tblPr>
        <w:tblW w:w="9972" w:type="dxa"/>
        <w:tblInd w:w="-856" w:type="dxa"/>
        <w:tblLook w:val="04A0" w:firstRow="1" w:lastRow="0" w:firstColumn="1" w:lastColumn="0" w:noHBand="0" w:noVBand="1"/>
      </w:tblPr>
      <w:tblGrid>
        <w:gridCol w:w="484"/>
        <w:gridCol w:w="5329"/>
        <w:gridCol w:w="2835"/>
        <w:gridCol w:w="1324"/>
      </w:tblGrid>
      <w:tr w:rsidR="0008310F" w14:paraId="41E63303" w14:textId="77777777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060D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№ 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EFB3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Адрес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6ABC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Кадастровый номер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49DCA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Площадь ЗУ (га)</w:t>
            </w:r>
          </w:p>
        </w:tc>
      </w:tr>
      <w:tr w:rsidR="0008310F" w14:paraId="74DD87AB" w14:textId="77777777">
        <w:trPr>
          <w:trHeight w:val="32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D1D5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A6C1" w14:textId="79521780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Алмалинский район, мкр. Тастак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13CE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20-312-030-246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8992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  <w:tr w:rsidR="0008310F" w14:paraId="22ACCD06" w14:textId="77777777">
        <w:trPr>
          <w:trHeight w:val="32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9EF5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1650" w14:textId="5D5C7A31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Мкр. Аксай - 4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D7E5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20-312-048-230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6E6B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  <w:tr w:rsidR="0008310F" w14:paraId="49E97818" w14:textId="77777777">
        <w:trPr>
          <w:trHeight w:val="32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23F6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8AD4" w14:textId="77777777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Алмалинский район, южнее ул.Шевченко западнее ул.Айманова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C786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20-311-013-464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37B8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  <w:tr w:rsidR="0008310F" w14:paraId="17446145" w14:textId="77777777">
        <w:trPr>
          <w:trHeight w:val="32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0FA13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7E13" w14:textId="0B82EFD7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Мкр. Аксай - 2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6A34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20-312-045-165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3BC9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  <w:tr w:rsidR="0008310F" w14:paraId="3456ABE9" w14:textId="77777777">
        <w:trPr>
          <w:trHeight w:val="32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3FFA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1E3A" w14:textId="77777777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Алмалинский район, южнее ул.Толе би восточнее ул.Ислама Каримова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910F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20-311-022-364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94D5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  <w:tr w:rsidR="0008310F" w14:paraId="4B411F88" w14:textId="77777777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DF22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2538" w14:textId="77777777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Алмалинский район, севернее Маметовой восточнее пр.Назарбаева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B794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20-315-047-509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6143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</w:tbl>
    <w:p w14:paraId="1C63763B" w14:textId="77777777" w:rsidR="0008310F" w:rsidRDefault="0008310F" w:rsidP="0008310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EBB7666" w14:textId="77777777" w:rsidR="0008310F" w:rsidRDefault="0008310F" w:rsidP="0008310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 лот</w:t>
      </w:r>
    </w:p>
    <w:tbl>
      <w:tblPr>
        <w:tblW w:w="8964" w:type="dxa"/>
        <w:tblInd w:w="-856" w:type="dxa"/>
        <w:tblLook w:val="04A0" w:firstRow="1" w:lastRow="0" w:firstColumn="1" w:lastColumn="0" w:noHBand="0" w:noVBand="1"/>
      </w:tblPr>
      <w:tblGrid>
        <w:gridCol w:w="484"/>
        <w:gridCol w:w="5329"/>
        <w:gridCol w:w="2835"/>
        <w:gridCol w:w="1324"/>
      </w:tblGrid>
      <w:tr w:rsidR="0008310F" w14:paraId="212C3BE0" w14:textId="77777777">
        <w:trPr>
          <w:trHeight w:val="3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ED09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№ 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6523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Адрес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B4A6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Кадастровый номер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22257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Площадь ЗУ (га)</w:t>
            </w:r>
          </w:p>
        </w:tc>
      </w:tr>
      <w:tr w:rsidR="0008310F" w14:paraId="55891282" w14:textId="77777777">
        <w:trPr>
          <w:trHeight w:val="32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B2CD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45AE" w14:textId="77777777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Алмалинский район, сев. ул. Казыбек би, западнее ул. Муратбаева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EA92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20-311-003-326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AC06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  <w:tr w:rsidR="0008310F" w14:paraId="38956777" w14:textId="77777777">
        <w:trPr>
          <w:trHeight w:val="32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E523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3660" w14:textId="77777777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Южнее ул.Богенбай батыра восточнее ул.Айманова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BF5D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20-311-012-368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3F5B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  <w:tr w:rsidR="0008310F" w14:paraId="16BF0A7D" w14:textId="77777777">
        <w:trPr>
          <w:trHeight w:val="32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1F2A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6D6B" w14:textId="00849375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Мкр. Аксай - 4, южнее Маргулана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6F92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20-312-048-229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1BBE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  <w:tr w:rsidR="0008310F" w14:paraId="2DC10FCB" w14:textId="77777777">
        <w:trPr>
          <w:trHeight w:val="32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154F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3E81" w14:textId="77777777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Севернее Кима, западнее Алтынсарина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CDA7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20-312-056-550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63FF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  <w:tr w:rsidR="0008310F" w14:paraId="6DD07B90" w14:textId="77777777">
        <w:trPr>
          <w:trHeight w:val="32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7B6A3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6788" w14:textId="77777777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Алмалинский район, севернее ул.Дуйсенова западнее ул.Туркебаева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777D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20-311-026-238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E143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  <w:tr w:rsidR="0008310F" w14:paraId="6EE50B52" w14:textId="77777777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344D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6AE0" w14:textId="77777777" w:rsidR="0008310F" w:rsidRDefault="00083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Южнее пр.Райымбека западнее пр.Абылай хана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0BCA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20-311-043-242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F3F6" w14:textId="77777777" w:rsidR="0008310F" w:rsidRDefault="00083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0,0016</w:t>
            </w:r>
          </w:p>
        </w:tc>
      </w:tr>
    </w:tbl>
    <w:p w14:paraId="63F0294B" w14:textId="77777777" w:rsidR="0008310F" w:rsidRDefault="0008310F" w:rsidP="0008310F"/>
    <w:p w14:paraId="5FBCDEC3" w14:textId="77777777" w:rsidR="0008310F" w:rsidRDefault="0008310F" w:rsidP="00E62179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886989C" w14:textId="77777777" w:rsidR="0059218C" w:rsidRDefault="0059218C" w:rsidP="00E62179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576FCB" w14:textId="555EFFC2" w:rsidR="00037A6B" w:rsidRDefault="00037A6B" w:rsidP="00E62179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65DF">
        <w:rPr>
          <w:rFonts w:ascii="Arial" w:hAnsi="Arial" w:cs="Arial"/>
          <w:b/>
          <w:bCs/>
          <w:color w:val="000000" w:themeColor="text1"/>
          <w:sz w:val="24"/>
          <w:szCs w:val="24"/>
        </w:rPr>
        <w:t>Особые требования:</w:t>
      </w:r>
    </w:p>
    <w:p w14:paraId="1CA30EC8" w14:textId="77777777" w:rsidR="00D06E34" w:rsidRPr="004D65DF" w:rsidRDefault="00D06E34" w:rsidP="00E62179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9345"/>
      </w:tblGrid>
      <w:tr w:rsidR="00037A6B" w:rsidRPr="004D65DF" w14:paraId="6AE7ED79" w14:textId="77777777" w:rsidTr="007B0EBD">
        <w:tc>
          <w:tcPr>
            <w:tcW w:w="9345" w:type="dxa"/>
          </w:tcPr>
          <w:p w14:paraId="090DA10C" w14:textId="49AB85BF" w:rsidR="00037A6B" w:rsidRPr="004D65DF" w:rsidRDefault="00461A74" w:rsidP="00B6645E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A7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Минимальный объем инвестиций устанавливается из расчета не менее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</w:t>
            </w:r>
            <w:r w:rsidRPr="00461A7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10 000 000 </w:t>
            </w:r>
            <w:r w:rsidRPr="00461A7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(десяти миллионов)</w:t>
            </w:r>
            <w:r w:rsidRPr="00461A7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тенге без учета НДС на каждый земельный участок, входящий в состав соответствующего лота, включая затраты на строительно-монтажные работы, а также исполнение технических условий по подключению антенно-мачтового сооружения к инженерным сетям.</w:t>
            </w:r>
          </w:p>
        </w:tc>
      </w:tr>
    </w:tbl>
    <w:p w14:paraId="12A49694" w14:textId="77777777" w:rsidR="00037A6B" w:rsidRPr="004D65DF" w:rsidRDefault="00037A6B" w:rsidP="00E62179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C9BC00F" w14:textId="77777777" w:rsidR="000D288C" w:rsidRPr="004D65DF" w:rsidRDefault="000D288C" w:rsidP="000D288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65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Механизм реализации проекта: </w:t>
      </w:r>
    </w:p>
    <w:p w14:paraId="6E23BC23" w14:textId="26D58360" w:rsidR="000D288C" w:rsidRPr="00461A74" w:rsidRDefault="000D288C" w:rsidP="00461A74">
      <w:pPr>
        <w:pStyle w:val="a7"/>
        <w:numPr>
          <w:ilvl w:val="0"/>
          <w:numId w:val="22"/>
        </w:num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1A74">
        <w:rPr>
          <w:rFonts w:ascii="Arial" w:eastAsia="SimSun" w:hAnsi="Arial" w:cs="Arial"/>
          <w:color w:val="000000" w:themeColor="text1"/>
          <w:sz w:val="24"/>
          <w:szCs w:val="24"/>
        </w:rPr>
        <w:t xml:space="preserve">Заключение </w:t>
      </w:r>
      <w:r w:rsidR="009655E8" w:rsidRPr="00461A74">
        <w:rPr>
          <w:rFonts w:ascii="Arial" w:eastAsia="SimSun" w:hAnsi="Arial" w:cs="Arial"/>
          <w:color w:val="000000" w:themeColor="text1"/>
          <w:sz w:val="24"/>
          <w:szCs w:val="24"/>
        </w:rPr>
        <w:t>проектного соглашения</w:t>
      </w:r>
      <w:r w:rsidR="00D00BC9" w:rsidRPr="00461A74">
        <w:rPr>
          <w:rFonts w:ascii="Arial" w:eastAsia="SimSun" w:hAnsi="Arial" w:cs="Arial"/>
          <w:color w:val="000000" w:themeColor="text1"/>
          <w:sz w:val="24"/>
          <w:szCs w:val="24"/>
        </w:rPr>
        <w:t xml:space="preserve"> </w:t>
      </w:r>
      <w:r w:rsidRPr="00461A74">
        <w:rPr>
          <w:rFonts w:ascii="Arial" w:eastAsia="SimSun" w:hAnsi="Arial" w:cs="Arial"/>
          <w:color w:val="000000" w:themeColor="text1"/>
          <w:sz w:val="24"/>
          <w:szCs w:val="24"/>
        </w:rPr>
        <w:t xml:space="preserve">между Обществом и инвестором, где Общество </w:t>
      </w:r>
      <w:r w:rsidR="00D00BC9" w:rsidRPr="00461A74">
        <w:rPr>
          <w:rFonts w:ascii="Arial" w:eastAsia="SimSun" w:hAnsi="Arial" w:cs="Arial"/>
          <w:color w:val="000000" w:themeColor="text1"/>
          <w:sz w:val="24"/>
          <w:szCs w:val="24"/>
        </w:rPr>
        <w:t xml:space="preserve">участвует </w:t>
      </w:r>
      <w:r w:rsidRPr="00461A74">
        <w:rPr>
          <w:rFonts w:ascii="Arial" w:eastAsia="SimSun" w:hAnsi="Arial" w:cs="Arial"/>
          <w:color w:val="000000" w:themeColor="text1"/>
          <w:sz w:val="24"/>
          <w:szCs w:val="24"/>
        </w:rPr>
        <w:t xml:space="preserve">земельными участками, инвестор осуществляет строительство и эксплуатацию </w:t>
      </w:r>
      <w:r w:rsidR="005C25E5" w:rsidRPr="00461A74">
        <w:rPr>
          <w:rFonts w:ascii="Arial" w:eastAsia="SimSun" w:hAnsi="Arial" w:cs="Arial"/>
          <w:color w:val="000000" w:themeColor="text1"/>
          <w:sz w:val="24"/>
          <w:szCs w:val="24"/>
        </w:rPr>
        <w:t>АМС</w:t>
      </w:r>
      <w:r w:rsidRPr="00461A74">
        <w:rPr>
          <w:rFonts w:ascii="Arial" w:eastAsia="SimSun" w:hAnsi="Arial" w:cs="Arial"/>
          <w:color w:val="000000" w:themeColor="text1"/>
          <w:sz w:val="24"/>
          <w:szCs w:val="24"/>
        </w:rPr>
        <w:t xml:space="preserve"> за счет собственных и/или заемных средств;</w:t>
      </w:r>
    </w:p>
    <w:p w14:paraId="6BF58FDC" w14:textId="4AA73CE5" w:rsidR="000D288C" w:rsidRPr="00461A74" w:rsidRDefault="00E53C62" w:rsidP="00461A74">
      <w:pPr>
        <w:pStyle w:val="a7"/>
        <w:numPr>
          <w:ilvl w:val="0"/>
          <w:numId w:val="22"/>
        </w:numPr>
        <w:spacing w:after="0" w:line="240" w:lineRule="auto"/>
        <w:ind w:left="567"/>
        <w:jc w:val="both"/>
        <w:rPr>
          <w:rFonts w:ascii="Arial" w:eastAsia="SimSun" w:hAnsi="Arial" w:cs="Arial"/>
          <w:color w:val="000000" w:themeColor="text1"/>
          <w:sz w:val="24"/>
          <w:szCs w:val="24"/>
        </w:rPr>
      </w:pPr>
      <w:r w:rsidRPr="00461A74">
        <w:rPr>
          <w:rFonts w:ascii="Arial" w:eastAsia="SimSun" w:hAnsi="Arial" w:cs="Arial"/>
          <w:color w:val="000000" w:themeColor="text1"/>
          <w:sz w:val="24"/>
          <w:szCs w:val="24"/>
        </w:rPr>
        <w:t>Инвестор завершает строительство и вводит в эксплуатацию АМС в соответствии с полученными лотами. В целях подтверждения ввода в эксплуатацию Инвестор предоставляет в Общество акт приёмки объекта в эксплуатацию и технический паспорт антенно-мачтовых сооружений либо иные документы, подтверждающие ввод объектов в эксплуатацию</w:t>
      </w:r>
      <w:r w:rsidR="000D288C" w:rsidRPr="00461A74">
        <w:rPr>
          <w:rFonts w:ascii="Arial" w:eastAsia="SimSun" w:hAnsi="Arial" w:cs="Arial"/>
          <w:color w:val="000000" w:themeColor="text1"/>
          <w:sz w:val="24"/>
          <w:szCs w:val="24"/>
        </w:rPr>
        <w:t>;</w:t>
      </w:r>
    </w:p>
    <w:p w14:paraId="469CE295" w14:textId="031C6955" w:rsidR="000D288C" w:rsidRPr="00461A74" w:rsidRDefault="000D288C" w:rsidP="00461A74">
      <w:pPr>
        <w:pStyle w:val="a7"/>
        <w:numPr>
          <w:ilvl w:val="0"/>
          <w:numId w:val="22"/>
        </w:num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1A74">
        <w:rPr>
          <w:rFonts w:ascii="Arial" w:eastAsia="SimSun" w:hAnsi="Arial" w:cs="Arial"/>
          <w:color w:val="000000" w:themeColor="text1"/>
          <w:sz w:val="24"/>
          <w:szCs w:val="24"/>
        </w:rPr>
        <w:t xml:space="preserve">Инвестор оплачивает ежемесячные платежи за </w:t>
      </w:r>
      <w:r w:rsidR="009655E8" w:rsidRPr="00461A74">
        <w:rPr>
          <w:rFonts w:ascii="Arial" w:eastAsia="SimSun" w:hAnsi="Arial" w:cs="Arial"/>
          <w:color w:val="000000" w:themeColor="text1"/>
          <w:sz w:val="24"/>
          <w:szCs w:val="24"/>
        </w:rPr>
        <w:t xml:space="preserve">координацию проекта </w:t>
      </w:r>
      <w:r w:rsidRPr="00461A74">
        <w:rPr>
          <w:rFonts w:ascii="Arial" w:eastAsia="SimSun" w:hAnsi="Arial" w:cs="Arial"/>
          <w:color w:val="000000" w:themeColor="text1"/>
          <w:sz w:val="24"/>
          <w:szCs w:val="24"/>
        </w:rPr>
        <w:t>в адрес Общества в размере не менее 2</w:t>
      </w:r>
      <w:r w:rsidR="00EF7102" w:rsidRPr="00461A74">
        <w:rPr>
          <w:rFonts w:ascii="Arial" w:eastAsia="SimSun" w:hAnsi="Arial" w:cs="Arial"/>
          <w:color w:val="000000" w:themeColor="text1"/>
          <w:sz w:val="24"/>
          <w:szCs w:val="24"/>
        </w:rPr>
        <w:t>5</w:t>
      </w:r>
      <w:r w:rsidRPr="00461A74">
        <w:rPr>
          <w:rFonts w:ascii="Arial" w:eastAsia="SimSun" w:hAnsi="Arial" w:cs="Arial"/>
          <w:color w:val="000000" w:themeColor="text1"/>
          <w:sz w:val="24"/>
          <w:szCs w:val="24"/>
        </w:rPr>
        <w:t xml:space="preserve"> 000 </w:t>
      </w:r>
      <w:r w:rsidRPr="00461A74">
        <w:rPr>
          <w:rFonts w:ascii="Arial" w:eastAsia="SimSun" w:hAnsi="Arial" w:cs="Arial"/>
          <w:i/>
          <w:iCs/>
          <w:color w:val="000000" w:themeColor="text1"/>
          <w:sz w:val="24"/>
          <w:szCs w:val="24"/>
        </w:rPr>
        <w:t xml:space="preserve">(двадцать </w:t>
      </w:r>
      <w:r w:rsidR="00EF7102" w:rsidRPr="00461A74">
        <w:rPr>
          <w:rFonts w:ascii="Arial" w:eastAsia="SimSun" w:hAnsi="Arial" w:cs="Arial"/>
          <w:i/>
          <w:iCs/>
          <w:color w:val="000000" w:themeColor="text1"/>
          <w:sz w:val="24"/>
          <w:szCs w:val="24"/>
        </w:rPr>
        <w:t>пять</w:t>
      </w:r>
      <w:r w:rsidR="00D15D57" w:rsidRPr="00461A74">
        <w:rPr>
          <w:rFonts w:ascii="Arial" w:eastAsia="SimSun" w:hAnsi="Arial" w:cs="Arial"/>
          <w:i/>
          <w:iCs/>
          <w:color w:val="000000" w:themeColor="text1"/>
          <w:sz w:val="24"/>
          <w:szCs w:val="24"/>
        </w:rPr>
        <w:t xml:space="preserve"> тысячи</w:t>
      </w:r>
      <w:r w:rsidRPr="00461A74">
        <w:rPr>
          <w:rFonts w:ascii="Arial" w:eastAsia="SimSun" w:hAnsi="Arial" w:cs="Arial"/>
          <w:i/>
          <w:iCs/>
          <w:color w:val="000000" w:themeColor="text1"/>
          <w:sz w:val="24"/>
          <w:szCs w:val="24"/>
        </w:rPr>
        <w:t>)</w:t>
      </w:r>
      <w:r w:rsidRPr="00461A74">
        <w:rPr>
          <w:rFonts w:ascii="Arial" w:eastAsia="SimSun" w:hAnsi="Arial" w:cs="Arial"/>
          <w:color w:val="000000" w:themeColor="text1"/>
          <w:sz w:val="24"/>
          <w:szCs w:val="24"/>
        </w:rPr>
        <w:t xml:space="preserve"> тенге, включая НДС, за каждый предоставленный земельный участок с момента заключения </w:t>
      </w:r>
      <w:r w:rsidR="009655E8" w:rsidRPr="00461A74">
        <w:rPr>
          <w:rFonts w:ascii="Arial" w:hAnsi="Arial" w:cs="Arial"/>
          <w:sz w:val="24"/>
          <w:szCs w:val="24"/>
        </w:rPr>
        <w:t>проектного соглашения</w:t>
      </w:r>
      <w:r w:rsidRPr="00461A74">
        <w:rPr>
          <w:rFonts w:ascii="Arial" w:eastAsia="SimSun" w:hAnsi="Arial" w:cs="Arial"/>
          <w:color w:val="000000" w:themeColor="text1"/>
          <w:sz w:val="24"/>
          <w:szCs w:val="24"/>
        </w:rPr>
        <w:t>;</w:t>
      </w:r>
    </w:p>
    <w:p w14:paraId="0BAD4B1E" w14:textId="355F9D23" w:rsidR="000D288C" w:rsidRPr="00461A74" w:rsidRDefault="000D288C" w:rsidP="00461A74">
      <w:pPr>
        <w:pStyle w:val="a7"/>
        <w:numPr>
          <w:ilvl w:val="0"/>
          <w:numId w:val="22"/>
        </w:num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1A74">
        <w:rPr>
          <w:rFonts w:ascii="Arial" w:eastAsia="SimSun" w:hAnsi="Arial" w:cs="Arial"/>
          <w:color w:val="000000" w:themeColor="text1"/>
          <w:sz w:val="24"/>
          <w:szCs w:val="24"/>
        </w:rPr>
        <w:t xml:space="preserve">Срок </w:t>
      </w:r>
      <w:r w:rsidR="009655E8" w:rsidRPr="00461A74">
        <w:rPr>
          <w:rFonts w:ascii="Arial" w:eastAsia="SimSun" w:hAnsi="Arial" w:cs="Arial"/>
          <w:color w:val="000000" w:themeColor="text1"/>
          <w:sz w:val="24"/>
          <w:szCs w:val="24"/>
        </w:rPr>
        <w:t>проектного соглашения</w:t>
      </w:r>
      <w:r w:rsidR="00D15D57" w:rsidRPr="00461A74">
        <w:rPr>
          <w:rFonts w:ascii="Arial" w:eastAsia="SimSun" w:hAnsi="Arial" w:cs="Arial"/>
          <w:color w:val="000000" w:themeColor="text1"/>
          <w:sz w:val="24"/>
          <w:szCs w:val="24"/>
        </w:rPr>
        <w:t xml:space="preserve"> </w:t>
      </w:r>
      <w:r w:rsidR="005E3657" w:rsidRPr="00461A74">
        <w:rPr>
          <w:rFonts w:ascii="Arial" w:eastAsia="SimSun" w:hAnsi="Arial" w:cs="Arial"/>
          <w:color w:val="000000" w:themeColor="text1"/>
          <w:sz w:val="24"/>
          <w:szCs w:val="24"/>
        </w:rPr>
        <w:t xml:space="preserve">до 01.10.2030 года, но </w:t>
      </w:r>
      <w:r w:rsidR="00CA6723" w:rsidRPr="00461A74">
        <w:rPr>
          <w:rFonts w:ascii="Arial" w:eastAsia="SimSun" w:hAnsi="Arial" w:cs="Arial"/>
          <w:color w:val="000000" w:themeColor="text1"/>
          <w:sz w:val="24"/>
          <w:szCs w:val="24"/>
        </w:rPr>
        <w:t>не более срока аренды земельного участка заключенного между КГУ «Управление земельных отношений города Алматы» и СПК</w:t>
      </w:r>
      <w:r w:rsidRPr="00461A74">
        <w:rPr>
          <w:rFonts w:ascii="Arial" w:eastAsia="SimSun" w:hAnsi="Arial" w:cs="Arial"/>
          <w:color w:val="000000" w:themeColor="text1"/>
          <w:sz w:val="24"/>
          <w:szCs w:val="24"/>
        </w:rPr>
        <w:t>;</w:t>
      </w:r>
    </w:p>
    <w:p w14:paraId="7BBD61CE" w14:textId="4316C636" w:rsidR="007E233F" w:rsidRPr="007E233F" w:rsidRDefault="000D288C" w:rsidP="007E233F">
      <w:pPr>
        <w:pStyle w:val="a7"/>
        <w:numPr>
          <w:ilvl w:val="0"/>
          <w:numId w:val="22"/>
        </w:numPr>
        <w:spacing w:after="0"/>
        <w:ind w:left="567"/>
        <w:jc w:val="both"/>
        <w:rPr>
          <w:rFonts w:ascii="Arial" w:eastAsia="SimSun" w:hAnsi="Arial" w:cs="Arial"/>
          <w:color w:val="000000" w:themeColor="text1"/>
          <w:sz w:val="24"/>
          <w:szCs w:val="24"/>
          <w:lang w:val="ru-KZ"/>
        </w:rPr>
      </w:pPr>
      <w:r w:rsidRPr="007E233F">
        <w:rPr>
          <w:rFonts w:ascii="Arial" w:eastAsia="SimSun" w:hAnsi="Arial" w:cs="Arial"/>
          <w:color w:val="000000" w:themeColor="text1"/>
          <w:sz w:val="24"/>
          <w:szCs w:val="24"/>
        </w:rPr>
        <w:t xml:space="preserve">По истечении срока </w:t>
      </w:r>
      <w:r w:rsidR="009655E8" w:rsidRPr="007E233F">
        <w:rPr>
          <w:rFonts w:ascii="Arial" w:eastAsia="SimSun" w:hAnsi="Arial" w:cs="Arial"/>
          <w:color w:val="000000" w:themeColor="text1"/>
          <w:sz w:val="24"/>
          <w:szCs w:val="24"/>
        </w:rPr>
        <w:t>проектного соглашения</w:t>
      </w:r>
      <w:r w:rsidRPr="007E233F">
        <w:rPr>
          <w:rFonts w:ascii="Arial" w:eastAsia="SimSun" w:hAnsi="Arial" w:cs="Arial"/>
          <w:color w:val="000000" w:themeColor="text1"/>
          <w:sz w:val="24"/>
          <w:szCs w:val="24"/>
        </w:rPr>
        <w:t xml:space="preserve"> </w:t>
      </w:r>
      <w:r w:rsidR="00CA6723" w:rsidRPr="007E233F">
        <w:rPr>
          <w:rFonts w:ascii="Arial" w:eastAsia="SimSun" w:hAnsi="Arial" w:cs="Arial"/>
          <w:color w:val="000000" w:themeColor="text1"/>
          <w:sz w:val="24"/>
          <w:szCs w:val="24"/>
        </w:rPr>
        <w:t xml:space="preserve">Инвестор </w:t>
      </w:r>
      <w:r w:rsidRPr="007E233F">
        <w:rPr>
          <w:rFonts w:ascii="Arial" w:eastAsia="SimSun" w:hAnsi="Arial" w:cs="Arial"/>
          <w:color w:val="000000" w:themeColor="text1"/>
          <w:sz w:val="24"/>
          <w:szCs w:val="24"/>
        </w:rPr>
        <w:t xml:space="preserve">имеет преимущественное право на продление </w:t>
      </w:r>
      <w:r w:rsidR="009655E8" w:rsidRPr="007E233F">
        <w:rPr>
          <w:rFonts w:ascii="Arial" w:eastAsia="SimSun" w:hAnsi="Arial" w:cs="Arial"/>
          <w:color w:val="000000" w:themeColor="text1"/>
          <w:sz w:val="24"/>
          <w:szCs w:val="24"/>
        </w:rPr>
        <w:t>проектного соглашения</w:t>
      </w:r>
      <w:r w:rsidR="005E3657" w:rsidRPr="007E233F">
        <w:rPr>
          <w:rFonts w:ascii="Arial" w:eastAsia="SimSun" w:hAnsi="Arial" w:cs="Arial"/>
          <w:color w:val="000000" w:themeColor="text1"/>
          <w:sz w:val="24"/>
          <w:szCs w:val="24"/>
        </w:rPr>
        <w:t xml:space="preserve"> на условиях, согласованных сторонами</w:t>
      </w:r>
      <w:r w:rsidR="005A1ED2">
        <w:rPr>
          <w:rFonts w:ascii="Arial" w:eastAsia="SimSun" w:hAnsi="Arial" w:cs="Arial"/>
          <w:color w:val="000000" w:themeColor="text1"/>
          <w:sz w:val="24"/>
          <w:szCs w:val="24"/>
        </w:rPr>
        <w:t>;</w:t>
      </w:r>
    </w:p>
    <w:p w14:paraId="6090097E" w14:textId="4416A29C" w:rsidR="007E233F" w:rsidRPr="007E233F" w:rsidRDefault="007E233F" w:rsidP="007E233F">
      <w:pPr>
        <w:pStyle w:val="a7"/>
        <w:numPr>
          <w:ilvl w:val="0"/>
          <w:numId w:val="22"/>
        </w:numPr>
        <w:spacing w:after="0"/>
        <w:ind w:left="567"/>
        <w:jc w:val="both"/>
        <w:rPr>
          <w:rFonts w:ascii="Arial" w:eastAsia="SimSun" w:hAnsi="Arial" w:cs="Arial"/>
          <w:color w:val="000000" w:themeColor="text1"/>
          <w:sz w:val="24"/>
          <w:szCs w:val="24"/>
          <w:lang w:val="ru-KZ"/>
        </w:rPr>
      </w:pPr>
      <w:r w:rsidRPr="007E233F">
        <w:rPr>
          <w:rFonts w:ascii="Arial" w:eastAsia="SimSun" w:hAnsi="Arial" w:cs="Arial"/>
          <w:color w:val="000000" w:themeColor="text1"/>
          <w:sz w:val="24"/>
          <w:szCs w:val="24"/>
          <w:lang w:val="ru-KZ"/>
        </w:rPr>
        <w:t>Инвестор самостоятельно и в полном объеме несет все риски, связанные с возможным изменением правового и фактического статуса земельных участков, предоставленных для реализации Проекта, в том числе в случаях их изъятия, прекращения или ограничения прав землепользования, изменения целевого назначения, установления обременений, ограничений, сервитутов, принятия решений уполномоченными государственными органами, а также наступления иных обстоятельств, препятствующих реализации Проекта</w:t>
      </w:r>
      <w:r w:rsidR="005A1ED2">
        <w:rPr>
          <w:rFonts w:ascii="Arial" w:eastAsia="SimSun" w:hAnsi="Arial" w:cs="Arial"/>
          <w:color w:val="000000" w:themeColor="text1"/>
          <w:sz w:val="24"/>
          <w:szCs w:val="24"/>
          <w:lang w:val="ru-KZ"/>
        </w:rPr>
        <w:t>;</w:t>
      </w:r>
      <w:r w:rsidRPr="007E233F">
        <w:rPr>
          <w:rFonts w:ascii="Arial" w:eastAsia="SimSun" w:hAnsi="Arial" w:cs="Arial"/>
          <w:color w:val="000000" w:themeColor="text1"/>
          <w:sz w:val="24"/>
          <w:szCs w:val="24"/>
          <w:lang w:val="ru-KZ"/>
        </w:rPr>
        <w:t xml:space="preserve"> </w:t>
      </w:r>
    </w:p>
    <w:p w14:paraId="43F134DC" w14:textId="5F8A87FE" w:rsidR="007E233F" w:rsidRPr="007E233F" w:rsidRDefault="007E233F" w:rsidP="007E233F">
      <w:pPr>
        <w:pStyle w:val="a7"/>
        <w:numPr>
          <w:ilvl w:val="0"/>
          <w:numId w:val="22"/>
        </w:numPr>
        <w:spacing w:after="0"/>
        <w:ind w:left="567"/>
        <w:jc w:val="both"/>
        <w:rPr>
          <w:rFonts w:ascii="Arial" w:eastAsia="SimSun" w:hAnsi="Arial" w:cs="Arial"/>
          <w:color w:val="000000" w:themeColor="text1"/>
          <w:sz w:val="24"/>
          <w:szCs w:val="24"/>
          <w:lang w:val="ru-KZ"/>
        </w:rPr>
      </w:pPr>
      <w:r w:rsidRPr="007E233F">
        <w:rPr>
          <w:rFonts w:ascii="Arial" w:eastAsia="SimSun" w:hAnsi="Arial" w:cs="Arial"/>
          <w:color w:val="000000" w:themeColor="text1"/>
          <w:sz w:val="24"/>
          <w:szCs w:val="24"/>
          <w:lang w:val="ru-KZ"/>
        </w:rPr>
        <w:t>Общество не несет ответственности перед Инвестором за любые последствия, возникшие в связи с указанными обстоятельствами, включая убытки, расходы, упущенную выгоду, затраты на демонтаж, перенос, переустройство объектов и иные издержки, связанные с реализацией либо прекращением реализации Проекта.</w:t>
      </w:r>
    </w:p>
    <w:p w14:paraId="33D92636" w14:textId="1785A20F" w:rsidR="000D288C" w:rsidRPr="00461A74" w:rsidRDefault="007E233F" w:rsidP="007E233F">
      <w:pPr>
        <w:pStyle w:val="a7"/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SimSun" w:hAnsi="Arial" w:cs="Arial"/>
          <w:color w:val="000000" w:themeColor="text1"/>
          <w:sz w:val="24"/>
          <w:szCs w:val="24"/>
        </w:rPr>
        <w:t xml:space="preserve"> </w:t>
      </w:r>
    </w:p>
    <w:p w14:paraId="14C7A9AF" w14:textId="181D3724" w:rsidR="00E62179" w:rsidRPr="007E233F" w:rsidRDefault="00E62179" w:rsidP="00E6217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E233F">
        <w:rPr>
          <w:rFonts w:ascii="Arial" w:hAnsi="Arial" w:cs="Arial"/>
          <w:b/>
          <w:bCs/>
          <w:color w:val="000000" w:themeColor="text1"/>
          <w:sz w:val="24"/>
          <w:szCs w:val="24"/>
        </w:rPr>
        <w:t>Проектом предусмотрены следующие целевые требования:</w:t>
      </w:r>
    </w:p>
    <w:p w14:paraId="73A859E1" w14:textId="5E64D85E" w:rsidR="00001CEE" w:rsidRPr="00001CEE" w:rsidRDefault="00001CEE" w:rsidP="00001CE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Arial" w:eastAsia="Microsoft Sans Serif" w:hAnsi="Arial" w:cs="Arial"/>
          <w:bCs/>
          <w:spacing w:val="-2"/>
          <w:sz w:val="24"/>
          <w:szCs w:val="24"/>
        </w:rPr>
      </w:pPr>
      <w:r w:rsidRPr="00001CEE">
        <w:rPr>
          <w:rFonts w:ascii="Arial" w:eastAsia="Microsoft Sans Serif" w:hAnsi="Arial" w:cs="Arial"/>
          <w:bCs/>
          <w:spacing w:val="-2"/>
          <w:sz w:val="24"/>
          <w:szCs w:val="24"/>
        </w:rPr>
        <w:t xml:space="preserve">Для реализации Проекта Общество предоставляет земельные участки, находящиеся у </w:t>
      </w:r>
      <w:r>
        <w:rPr>
          <w:rFonts w:ascii="Arial" w:eastAsia="Microsoft Sans Serif" w:hAnsi="Arial" w:cs="Arial"/>
          <w:bCs/>
          <w:spacing w:val="-2"/>
          <w:sz w:val="24"/>
          <w:szCs w:val="24"/>
        </w:rPr>
        <w:t>СПК</w:t>
      </w:r>
      <w:r w:rsidRPr="00001CEE">
        <w:rPr>
          <w:rFonts w:ascii="Arial" w:eastAsia="Microsoft Sans Serif" w:hAnsi="Arial" w:cs="Arial"/>
          <w:bCs/>
          <w:spacing w:val="-2"/>
          <w:sz w:val="24"/>
          <w:szCs w:val="24"/>
        </w:rPr>
        <w:t xml:space="preserve"> на праве временного возмездного землепользования </w:t>
      </w:r>
      <w:r w:rsidRPr="00001CEE">
        <w:rPr>
          <w:rFonts w:ascii="Arial" w:eastAsia="Microsoft Sans Serif" w:hAnsi="Arial" w:cs="Arial"/>
          <w:bCs/>
          <w:i/>
          <w:iCs/>
          <w:spacing w:val="-2"/>
          <w:sz w:val="24"/>
          <w:szCs w:val="24"/>
        </w:rPr>
        <w:t>(аренды)</w:t>
      </w:r>
      <w:r w:rsidRPr="00001CEE">
        <w:rPr>
          <w:rFonts w:ascii="Arial" w:eastAsia="Microsoft Sans Serif" w:hAnsi="Arial" w:cs="Arial"/>
          <w:bCs/>
          <w:spacing w:val="-2"/>
          <w:sz w:val="24"/>
          <w:szCs w:val="24"/>
        </w:rPr>
        <w:t>, потенциально пригодные для строительства АМС, исключительно в целях реализации Проекта</w:t>
      </w:r>
      <w:r w:rsidR="005A1ED2">
        <w:rPr>
          <w:rFonts w:ascii="Arial" w:eastAsia="Microsoft Sans Serif" w:hAnsi="Arial" w:cs="Arial"/>
          <w:bCs/>
          <w:spacing w:val="-2"/>
          <w:sz w:val="24"/>
          <w:szCs w:val="24"/>
        </w:rPr>
        <w:t>.</w:t>
      </w:r>
    </w:p>
    <w:p w14:paraId="1C8CF890" w14:textId="2EE9C640" w:rsidR="00001CEE" w:rsidRPr="00001CEE" w:rsidRDefault="00001CEE" w:rsidP="00001CE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Arial" w:eastAsia="Microsoft Sans Serif" w:hAnsi="Arial" w:cs="Arial"/>
          <w:bCs/>
          <w:spacing w:val="-2"/>
          <w:sz w:val="24"/>
          <w:szCs w:val="24"/>
        </w:rPr>
      </w:pPr>
      <w:r w:rsidRPr="00001CEE">
        <w:rPr>
          <w:rFonts w:ascii="Arial" w:eastAsia="Microsoft Sans Serif" w:hAnsi="Arial" w:cs="Arial"/>
          <w:bCs/>
          <w:spacing w:val="-2"/>
          <w:sz w:val="24"/>
          <w:szCs w:val="24"/>
        </w:rPr>
        <w:t xml:space="preserve">Инвестор за счет собственных средств обеспечивает финансирование, проектирование, строительство, ввод в эксплуатацию и дальнейшую </w:t>
      </w:r>
      <w:r w:rsidRPr="00001CEE">
        <w:rPr>
          <w:rFonts w:ascii="Arial" w:eastAsia="Microsoft Sans Serif" w:hAnsi="Arial" w:cs="Arial"/>
          <w:bCs/>
          <w:spacing w:val="-2"/>
          <w:sz w:val="24"/>
          <w:szCs w:val="24"/>
        </w:rPr>
        <w:lastRenderedPageBreak/>
        <w:t>эксплуатацию АМС в соответствии с условиями конкурсной документации, технической спецификации и проектного соглашения</w:t>
      </w:r>
      <w:r w:rsidR="005A1ED2">
        <w:rPr>
          <w:rFonts w:ascii="Arial" w:eastAsia="Microsoft Sans Serif" w:hAnsi="Arial" w:cs="Arial"/>
          <w:bCs/>
          <w:spacing w:val="-2"/>
          <w:sz w:val="24"/>
          <w:szCs w:val="24"/>
        </w:rPr>
        <w:t>.</w:t>
      </w:r>
    </w:p>
    <w:p w14:paraId="67286E79" w14:textId="6E7B3E3B" w:rsidR="00001CEE" w:rsidRPr="00001CEE" w:rsidRDefault="00001CEE" w:rsidP="00001CE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Arial" w:eastAsia="Microsoft Sans Serif" w:hAnsi="Arial" w:cs="Arial"/>
          <w:bCs/>
          <w:spacing w:val="-2"/>
          <w:sz w:val="24"/>
          <w:szCs w:val="24"/>
        </w:rPr>
      </w:pPr>
      <w:r w:rsidRPr="00001CEE">
        <w:rPr>
          <w:rFonts w:ascii="Arial" w:eastAsia="Microsoft Sans Serif" w:hAnsi="Arial" w:cs="Arial"/>
          <w:bCs/>
          <w:spacing w:val="-2"/>
          <w:sz w:val="24"/>
          <w:szCs w:val="24"/>
        </w:rPr>
        <w:t>Земельные участки, предоставляемые для реализации Проекта, в собственность Инвестору не передаются и используются исключительно на условиях и в пределах, предусмотренных конкурсной документацией и проектным соглашением</w:t>
      </w:r>
      <w:r w:rsidR="005A1ED2">
        <w:rPr>
          <w:rFonts w:ascii="Arial" w:eastAsia="Microsoft Sans Serif" w:hAnsi="Arial" w:cs="Arial"/>
          <w:bCs/>
          <w:spacing w:val="-2"/>
          <w:sz w:val="24"/>
          <w:szCs w:val="24"/>
        </w:rPr>
        <w:t>.</w:t>
      </w:r>
    </w:p>
    <w:p w14:paraId="152300B6" w14:textId="2BB65CEA" w:rsidR="00001CEE" w:rsidRPr="00001CEE" w:rsidRDefault="00001CEE" w:rsidP="00001CE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Arial" w:eastAsia="Microsoft Sans Serif" w:hAnsi="Arial" w:cs="Arial"/>
          <w:bCs/>
          <w:spacing w:val="-2"/>
          <w:sz w:val="24"/>
          <w:szCs w:val="24"/>
        </w:rPr>
      </w:pPr>
      <w:r w:rsidRPr="00001CEE">
        <w:rPr>
          <w:rFonts w:ascii="Arial" w:eastAsia="Microsoft Sans Serif" w:hAnsi="Arial" w:cs="Arial"/>
          <w:bCs/>
          <w:spacing w:val="-2"/>
          <w:sz w:val="24"/>
          <w:szCs w:val="24"/>
        </w:rPr>
        <w:t>АМС, создаваемые в рамках реализации Проекта, должны соответствовать требованиям законодательства Республики Казахстан, архитектурно-градостроительным требованиям, техническим условиям, а также архитектурному облику города Алматы</w:t>
      </w:r>
      <w:r w:rsidR="005A1ED2">
        <w:rPr>
          <w:rFonts w:ascii="Arial" w:eastAsia="Microsoft Sans Serif" w:hAnsi="Arial" w:cs="Arial"/>
          <w:bCs/>
          <w:spacing w:val="-2"/>
          <w:sz w:val="24"/>
          <w:szCs w:val="24"/>
        </w:rPr>
        <w:t>.</w:t>
      </w:r>
    </w:p>
    <w:p w14:paraId="7ADEF70B" w14:textId="2DF610D4" w:rsidR="00001CEE" w:rsidRPr="00001CEE" w:rsidRDefault="00001CEE" w:rsidP="00001CE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Arial" w:eastAsia="Microsoft Sans Serif" w:hAnsi="Arial" w:cs="Arial"/>
          <w:bCs/>
          <w:spacing w:val="-2"/>
          <w:sz w:val="24"/>
          <w:szCs w:val="24"/>
        </w:rPr>
      </w:pPr>
      <w:r w:rsidRPr="00001CEE">
        <w:rPr>
          <w:rFonts w:ascii="Arial" w:eastAsia="Microsoft Sans Serif" w:hAnsi="Arial" w:cs="Arial"/>
          <w:bCs/>
          <w:spacing w:val="-2"/>
          <w:sz w:val="24"/>
          <w:szCs w:val="24"/>
        </w:rPr>
        <w:t>Благоустройство прилегающей территории, связанное с размещением и эксплуатацией АМС, осуществляется Инвестором по согласованию с уполномоченными организациями города Алматы и в соответствии с действующими требованиями в сфере благоустройства, градостроительства и городской среды</w:t>
      </w:r>
      <w:r w:rsidR="005A1ED2">
        <w:rPr>
          <w:rFonts w:ascii="Arial" w:eastAsia="Microsoft Sans Serif" w:hAnsi="Arial" w:cs="Arial"/>
          <w:bCs/>
          <w:spacing w:val="-2"/>
          <w:sz w:val="24"/>
          <w:szCs w:val="24"/>
        </w:rPr>
        <w:t>.</w:t>
      </w:r>
    </w:p>
    <w:p w14:paraId="56B85249" w14:textId="470DD96F" w:rsidR="00001CEE" w:rsidRDefault="00001CEE" w:rsidP="00001CE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Arial" w:eastAsia="Microsoft Sans Serif" w:hAnsi="Arial" w:cs="Arial"/>
          <w:bCs/>
          <w:spacing w:val="-2"/>
          <w:sz w:val="24"/>
          <w:szCs w:val="24"/>
        </w:rPr>
      </w:pPr>
      <w:r w:rsidRPr="00001CEE">
        <w:rPr>
          <w:rFonts w:ascii="Arial" w:eastAsia="Microsoft Sans Serif" w:hAnsi="Arial" w:cs="Arial"/>
          <w:bCs/>
          <w:spacing w:val="-2"/>
          <w:sz w:val="24"/>
          <w:szCs w:val="24"/>
        </w:rPr>
        <w:t>Инвестор обязан обеспечить надлежащее содержание АМС и прилегающей территории, соблюдение требований безопасности, санитарного состояния и эксплуатационной пригодности в течение всего срока реализации Проекта</w:t>
      </w:r>
      <w:r w:rsidR="005A1ED2">
        <w:rPr>
          <w:rFonts w:ascii="Arial" w:eastAsia="Microsoft Sans Serif" w:hAnsi="Arial" w:cs="Arial"/>
          <w:bCs/>
          <w:spacing w:val="-2"/>
          <w:sz w:val="24"/>
          <w:szCs w:val="24"/>
        </w:rPr>
        <w:t>.</w:t>
      </w:r>
    </w:p>
    <w:p w14:paraId="13E7529F" w14:textId="6371A75C" w:rsidR="00AE76D7" w:rsidRPr="00AE76D7" w:rsidRDefault="00AE76D7" w:rsidP="00001CE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Arial" w:eastAsia="Microsoft Sans Serif" w:hAnsi="Arial" w:cs="Arial"/>
          <w:bCs/>
          <w:spacing w:val="-2"/>
          <w:sz w:val="24"/>
          <w:szCs w:val="24"/>
        </w:rPr>
      </w:pPr>
      <w:r w:rsidRPr="00AE76D7">
        <w:rPr>
          <w:rFonts w:ascii="Arial" w:eastAsia="Microsoft Sans Serif" w:hAnsi="Arial" w:cs="Arial"/>
          <w:bCs/>
          <w:spacing w:val="-2"/>
          <w:sz w:val="24"/>
          <w:szCs w:val="24"/>
        </w:rPr>
        <w:t>Сроки ввода в эксплуатацию Объекта: - в течение 12 (двенадцать) месяцев с даты подписания соглашения.</w:t>
      </w:r>
    </w:p>
    <w:p w14:paraId="7839ACEF" w14:textId="3DC17B64" w:rsidR="00001CEE" w:rsidRPr="00001CEE" w:rsidRDefault="00001CEE" w:rsidP="00001CE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Arial" w:eastAsia="Microsoft Sans Serif" w:hAnsi="Arial" w:cs="Arial"/>
          <w:bCs/>
          <w:spacing w:val="-2"/>
          <w:sz w:val="24"/>
          <w:szCs w:val="24"/>
        </w:rPr>
      </w:pPr>
      <w:r w:rsidRPr="00001CEE">
        <w:rPr>
          <w:rFonts w:ascii="Arial" w:eastAsia="Microsoft Sans Serif" w:hAnsi="Arial" w:cs="Arial"/>
          <w:bCs/>
          <w:spacing w:val="-2"/>
          <w:sz w:val="24"/>
          <w:szCs w:val="24"/>
        </w:rPr>
        <w:t>Реализация Проекта не должна влечь нарушение прав третьих лиц, препятствовать функционированию существующей инженерной, транспортной и городской инфраструктуры, а также создавать ограничения, не предусмотренные законодательством Республики Казахстан</w:t>
      </w:r>
      <w:r w:rsidR="005A1ED2">
        <w:rPr>
          <w:rFonts w:ascii="Arial" w:eastAsia="Microsoft Sans Serif" w:hAnsi="Arial" w:cs="Arial"/>
          <w:bCs/>
          <w:spacing w:val="-2"/>
          <w:sz w:val="24"/>
          <w:szCs w:val="24"/>
        </w:rPr>
        <w:t>.</w:t>
      </w:r>
    </w:p>
    <w:p w14:paraId="0EA1B1A2" w14:textId="515F41AB" w:rsidR="00001CEE" w:rsidRPr="004D65DF" w:rsidRDefault="00001CEE" w:rsidP="00001CE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Arial" w:eastAsia="Microsoft Sans Serif" w:hAnsi="Arial" w:cs="Arial"/>
          <w:bCs/>
          <w:spacing w:val="-2"/>
          <w:sz w:val="24"/>
          <w:szCs w:val="24"/>
        </w:rPr>
      </w:pPr>
      <w:r w:rsidRPr="00001CEE">
        <w:rPr>
          <w:rFonts w:ascii="Arial" w:eastAsia="Microsoft Sans Serif" w:hAnsi="Arial" w:cs="Arial"/>
          <w:bCs/>
          <w:spacing w:val="-2"/>
          <w:sz w:val="24"/>
          <w:szCs w:val="24"/>
        </w:rPr>
        <w:t>Все расходы, связанные с реализацией Проекта, включая получение необходимых согласований, разработку проектной документации, подключение к инженерным сетям, благоустройство территории, содержание и эксплуатацию АМС, осуществляются за счет средств Инвестора, если иное прямо не предусмотрено проектным соглашением.</w:t>
      </w:r>
    </w:p>
    <w:p w14:paraId="7E26CE3F" w14:textId="77777777" w:rsidR="00E62179" w:rsidRPr="004D65DF" w:rsidRDefault="00E62179" w:rsidP="00E62179">
      <w:pPr>
        <w:spacing w:after="0" w:line="240" w:lineRule="auto"/>
        <w:jc w:val="both"/>
        <w:rPr>
          <w:rFonts w:ascii="Arial" w:eastAsia="Microsoft Sans Serif" w:hAnsi="Arial" w:cs="Arial"/>
          <w:bCs/>
          <w:spacing w:val="-2"/>
          <w:sz w:val="24"/>
          <w:szCs w:val="24"/>
        </w:rPr>
      </w:pPr>
    </w:p>
    <w:p w14:paraId="30749CE5" w14:textId="77777777" w:rsidR="00E62179" w:rsidRPr="004D65DF" w:rsidRDefault="00E62179" w:rsidP="00E6217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65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Структура конкурса: </w:t>
      </w:r>
    </w:p>
    <w:p w14:paraId="3A1FD08C" w14:textId="75643F1B" w:rsidR="005A1ED2" w:rsidRPr="005A1ED2" w:rsidRDefault="005A1ED2" w:rsidP="005A1ED2">
      <w:pPr>
        <w:spacing w:after="0"/>
        <w:ind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СПК </w:t>
      </w: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>объявляет одноэтапный открытый конкурс в целях определения потенциального частного инвестора в качестве партнера по реализации Проекта.</w:t>
      </w:r>
    </w:p>
    <w:p w14:paraId="71905064" w14:textId="202B390A" w:rsidR="005A1ED2" w:rsidRPr="005A1ED2" w:rsidRDefault="005A1ED2" w:rsidP="005A1ED2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Рассмотрение заявок, проведение конкурсных процедур и подведение итогов конкурса осуществляются уполномоченным органом </w:t>
      </w:r>
      <w:r>
        <w:rPr>
          <w:rFonts w:ascii="Arial" w:hAnsi="Arial" w:cs="Arial"/>
          <w:color w:val="000000" w:themeColor="text1"/>
          <w:sz w:val="24"/>
          <w:szCs w:val="24"/>
          <w:lang w:val="ru-KZ"/>
        </w:rPr>
        <w:t>Общества</w:t>
      </w: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. </w:t>
      </w:r>
    </w:p>
    <w:p w14:paraId="4868FBBF" w14:textId="77777777" w:rsidR="005A1ED2" w:rsidRPr="005A1ED2" w:rsidRDefault="005A1ED2" w:rsidP="005A1ED2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Общество размещает объявление о проведении одноэтапного открытого конкурса и осуществляет прием заявок, оформленных в соответствии с требованиями объявления о проведении конкурса и конкурсной документации. </w:t>
      </w:r>
    </w:p>
    <w:p w14:paraId="7E8EAC1E" w14:textId="350BB7DA" w:rsidR="005A1ED2" w:rsidRPr="005A1ED2" w:rsidRDefault="005A1ED2" w:rsidP="005A1ED2">
      <w:pPr>
        <w:pStyle w:val="a7"/>
        <w:numPr>
          <w:ilvl w:val="0"/>
          <w:numId w:val="23"/>
        </w:numPr>
        <w:spacing w:after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>Потенциальные инвесторы представляют в Общество запечатанный пакет с оригиналами документов согласно перечню, предусмотренному Приложением № 3 к объявлению, по адресу: г. Алматы, ул. Байзакова 303,</w:t>
      </w:r>
      <w:r w:rsidR="001B0193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         </w:t>
      </w: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 6 этаж, кабинет 610, с пометкой:</w:t>
      </w:r>
    </w:p>
    <w:p w14:paraId="34F1EAA4" w14:textId="77777777" w:rsidR="00E62179" w:rsidRPr="004D65DF" w:rsidRDefault="00E62179" w:rsidP="00E62179">
      <w:pPr>
        <w:pStyle w:val="a7"/>
        <w:spacing w:after="0" w:line="240" w:lineRule="auto"/>
        <w:ind w:left="851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62179" w:rsidRPr="004D65DF" w14:paraId="7819195F" w14:textId="77777777" w:rsidTr="007B0EBD">
        <w:tc>
          <w:tcPr>
            <w:tcW w:w="9498" w:type="dxa"/>
          </w:tcPr>
          <w:p w14:paraId="3FC35DEC" w14:textId="77777777" w:rsidR="00E62179" w:rsidRPr="004D65DF" w:rsidRDefault="00E62179" w:rsidP="00DE708C">
            <w:pPr>
              <w:pStyle w:val="a7"/>
              <w:ind w:left="0"/>
              <w:jc w:val="center"/>
              <w:textAlignment w:val="baseline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34DB9185" w14:textId="77777777" w:rsidR="001763A8" w:rsidRPr="0055086E" w:rsidRDefault="001763A8" w:rsidP="001763A8">
            <w:pPr>
              <w:jc w:val="center"/>
              <w:rPr>
                <w:rFonts w:ascii="Arial" w:eastAsia="Times New Roman" w:hAnsi="Arial" w:cs="Arial"/>
                <w:color w:val="595959" w:themeColor="text1" w:themeTint="A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5086E">
              <w:rPr>
                <w:rFonts w:ascii="Arial" w:eastAsia="Times New Roman" w:hAnsi="Arial" w:cs="Arial"/>
                <w:color w:val="595959" w:themeColor="text1" w:themeTint="A6"/>
                <w:kern w:val="0"/>
                <w:sz w:val="24"/>
                <w:szCs w:val="24"/>
                <w:lang w:eastAsia="ru-RU"/>
                <w14:ligatures w14:val="none"/>
              </w:rPr>
              <w:t>[Наименование компании]</w:t>
            </w:r>
          </w:p>
          <w:p w14:paraId="0EF3C5C6" w14:textId="77777777" w:rsidR="001763A8" w:rsidRPr="0055086E" w:rsidRDefault="001763A8" w:rsidP="00DE708C">
            <w:pPr>
              <w:pStyle w:val="a7"/>
              <w:ind w:left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086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B214947" w14:textId="78C7401E" w:rsidR="00E62179" w:rsidRPr="0055086E" w:rsidRDefault="00E62179" w:rsidP="00DE708C">
            <w:pPr>
              <w:pStyle w:val="a7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5086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ЗАЯВКА НА КОНКУРС </w:t>
            </w:r>
          </w:p>
          <w:p w14:paraId="27051657" w14:textId="6C4153C4" w:rsidR="00E62179" w:rsidRPr="0055086E" w:rsidRDefault="00E62179" w:rsidP="00DE708C">
            <w:pPr>
              <w:pStyle w:val="a7"/>
              <w:ind w:left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086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 реализации совместного инвестиционного проекта </w:t>
            </w:r>
            <w:r w:rsidR="00001CEE" w:rsidRPr="0055086E">
              <w:rPr>
                <w:rFonts w:ascii="Arial" w:hAnsi="Arial" w:cs="Arial"/>
                <w:color w:val="000000" w:themeColor="text1"/>
                <w:sz w:val="24"/>
                <w:szCs w:val="24"/>
              </w:rPr>
              <w:t>«Строительство, размещение и эксплуатация антенно-мачтовых сооружений на территории города Алматы»</w:t>
            </w:r>
            <w:r w:rsidRPr="0055086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0936D084" w14:textId="77777777" w:rsidR="00E62179" w:rsidRPr="0055086E" w:rsidRDefault="00E62179" w:rsidP="00DE708C">
            <w:pPr>
              <w:pStyle w:val="a7"/>
              <w:ind w:left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EA0151" w14:textId="77777777" w:rsidR="00E62179" w:rsidRPr="0055086E" w:rsidRDefault="00E62179" w:rsidP="00DE708C">
            <w:pPr>
              <w:pStyle w:val="a7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5086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НЕ ВСКРЫВАТЬ ДО 15:00 </w:t>
            </w:r>
          </w:p>
          <w:p w14:paraId="742C9A8E" w14:textId="77777777" w:rsidR="001763A8" w:rsidRPr="0055086E" w:rsidRDefault="001763A8" w:rsidP="001763A8">
            <w:pPr>
              <w:jc w:val="center"/>
              <w:rPr>
                <w:rFonts w:ascii="Arial" w:eastAsia="Times New Roman" w:hAnsi="Arial" w:cs="Arial"/>
                <w:color w:val="595959" w:themeColor="text1" w:themeTint="A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5086E">
              <w:rPr>
                <w:rFonts w:ascii="Arial" w:eastAsia="Times New Roman" w:hAnsi="Arial" w:cs="Arial"/>
                <w:color w:val="595959" w:themeColor="text1" w:themeTint="A6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[с указанием расчетной даты согласно Объявлению о конкурсе]</w:t>
            </w:r>
          </w:p>
          <w:p w14:paraId="23F7E501" w14:textId="56D9E822" w:rsidR="00E62179" w:rsidRPr="004D65DF" w:rsidRDefault="00E62179" w:rsidP="00DE708C">
            <w:pPr>
              <w:pStyle w:val="a7"/>
              <w:ind w:left="0"/>
              <w:jc w:val="center"/>
              <w:textAlignment w:val="baseline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75EF52AF" w14:textId="77777777" w:rsidR="00E62179" w:rsidRPr="004D65DF" w:rsidRDefault="00E62179" w:rsidP="00E62179">
      <w:pPr>
        <w:pStyle w:val="a7"/>
        <w:spacing w:after="0" w:line="240" w:lineRule="auto"/>
        <w:ind w:left="851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78B823A1" w14:textId="77777777" w:rsidR="005A1ED2" w:rsidRDefault="005A1ED2" w:rsidP="005A1ED2">
      <w:pPr>
        <w:pStyle w:val="a7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После истечения срока приема заявок Общество осуществляет их рассмотрение и анализ на соответствие квалификационным требованиям, установленным Приложением № 2 к объявлению. </w:t>
      </w:r>
    </w:p>
    <w:p w14:paraId="522A6FB2" w14:textId="4F76D07D" w:rsidR="005A1ED2" w:rsidRDefault="005A1ED2" w:rsidP="005A1ED2">
      <w:pPr>
        <w:pStyle w:val="a7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Уполномоченный орган Общества рассматривает документы участников на предмет соответствия квалификационным требованиям, а также изучает представленные инвестиционные предложения согласно Приложению № </w:t>
      </w:r>
      <w:r>
        <w:rPr>
          <w:rFonts w:ascii="Arial" w:hAnsi="Arial" w:cs="Arial"/>
          <w:color w:val="000000" w:themeColor="text1"/>
          <w:sz w:val="24"/>
          <w:szCs w:val="24"/>
          <w:lang w:val="ru-KZ"/>
        </w:rPr>
        <w:t>4</w:t>
      </w: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 к объявлению. </w:t>
      </w:r>
    </w:p>
    <w:p w14:paraId="35194C1D" w14:textId="77777777" w:rsidR="005A1ED2" w:rsidRDefault="005A1ED2" w:rsidP="005A1ED2">
      <w:pPr>
        <w:pStyle w:val="a7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При рассмотрении инвестиционных предложений уполномоченный орган Общества осуществляет сравнительный анализ условий, предложенных потенциальными инвесторами. Основным критерием определения победителя конкурса является максимальный объем заявленных инвестиций в реализацию Проекта. </w:t>
      </w:r>
    </w:p>
    <w:p w14:paraId="35E2BA65" w14:textId="77777777" w:rsidR="005A1ED2" w:rsidRDefault="005A1ED2" w:rsidP="005A1ED2">
      <w:pPr>
        <w:pStyle w:val="a7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Победителем конкурса признается потенциальный инвестор, соответствующий квалификационным требованиям и документально подтвердивший наличие денежных средств в объеме, достаточном для реализации Проекта в соответствии с заявленным инвестиционным предложением. </w:t>
      </w:r>
    </w:p>
    <w:p w14:paraId="3F199558" w14:textId="77777777" w:rsidR="005A1ED2" w:rsidRPr="005A1ED2" w:rsidRDefault="005A1ED2" w:rsidP="005A1ED2">
      <w:pPr>
        <w:pStyle w:val="a7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Пакеты документов, представленные в незапечатанном виде, с нарушением целостности упаковки либо оформленные ненадлежащим образом, к рассмотрению не принимаются. Прием документов фиксируется в установленном порядке канцелярией Общества. </w:t>
      </w:r>
    </w:p>
    <w:p w14:paraId="3C5F7200" w14:textId="77777777" w:rsidR="005A1ED2" w:rsidRPr="005A1ED2" w:rsidRDefault="005A1ED2" w:rsidP="005A1ED2">
      <w:pPr>
        <w:pStyle w:val="a7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>Потенциальный инвестор вправе изменить или отозвать поданную заявку на участие в конкурсе при условии, что соответствующее письменное уведомление поступило в Общество до истечения срока приема заявок.</w:t>
      </w:r>
      <w:r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 </w:t>
      </w:r>
    </w:p>
    <w:p w14:paraId="293C09F0" w14:textId="77777777" w:rsidR="0055086E" w:rsidRDefault="0055086E" w:rsidP="005A1ED2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DEF3652" w14:textId="2B52F98B" w:rsidR="00E62179" w:rsidRPr="005A1ED2" w:rsidRDefault="005A1ED2" w:rsidP="005A1ED2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1ED2">
        <w:rPr>
          <w:rFonts w:ascii="Arial" w:hAnsi="Arial" w:cs="Arial"/>
          <w:b/>
          <w:bCs/>
          <w:color w:val="000000" w:themeColor="text1"/>
          <w:sz w:val="24"/>
          <w:szCs w:val="24"/>
        </w:rPr>
        <w:t>СПК</w:t>
      </w:r>
      <w:r w:rsidR="00E62179" w:rsidRPr="005A1E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вправе:</w:t>
      </w:r>
    </w:p>
    <w:p w14:paraId="7B40AE13" w14:textId="3B426EBA" w:rsidR="005A1ED2" w:rsidRPr="005A1ED2" w:rsidRDefault="005A1ED2" w:rsidP="005A1ED2">
      <w:pPr>
        <w:pStyle w:val="a7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запрашивать у потенциальных инвесторов дополнительные документы, сведения и информацию, необходимые для рассмотрения заявки и принятия решения. </w:t>
      </w:r>
    </w:p>
    <w:p w14:paraId="7B63049D" w14:textId="0855B50E" w:rsidR="005A1ED2" w:rsidRPr="005A1ED2" w:rsidRDefault="005A1ED2" w:rsidP="005A1ED2">
      <w:pPr>
        <w:pStyle w:val="a7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отклонять заявки, не соответствующие условиям конкурса, квалификационным требованиям либо поступившие после истечения установленного срока приема заявок; </w:t>
      </w:r>
    </w:p>
    <w:p w14:paraId="20B4E2AA" w14:textId="5277D031" w:rsidR="005A1ED2" w:rsidRPr="005A1ED2" w:rsidRDefault="005A1ED2" w:rsidP="005A1ED2">
      <w:pPr>
        <w:pStyle w:val="a7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вносить изменения в условия конкурса и квалификационные требования при повторном объявлении конкурса в случае отсутствия заявок на участие; </w:t>
      </w:r>
    </w:p>
    <w:p w14:paraId="56684F53" w14:textId="5552C20C" w:rsidR="005A1ED2" w:rsidRPr="005A1ED2" w:rsidRDefault="005A1ED2" w:rsidP="005A1ED2">
      <w:pPr>
        <w:pStyle w:val="a7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ru-KZ"/>
        </w:rPr>
      </w:pP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 xml:space="preserve">рассматривать единственную поступившую заявку на участие в конкурсе при условии ее соответствия требованиям конкурсной документации; </w:t>
      </w:r>
    </w:p>
    <w:p w14:paraId="64AACD29" w14:textId="77777777" w:rsidR="005A1ED2" w:rsidRPr="005A1ED2" w:rsidRDefault="005A1ED2" w:rsidP="005A1ED2">
      <w:pPr>
        <w:pStyle w:val="a7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5A1ED2">
        <w:rPr>
          <w:rFonts w:ascii="Arial" w:hAnsi="Arial" w:cs="Arial"/>
          <w:color w:val="000000" w:themeColor="text1"/>
          <w:sz w:val="24"/>
          <w:szCs w:val="24"/>
          <w:lang w:val="ru-KZ"/>
        </w:rPr>
        <w:t>принять решение об отмене конкурса до даты подведения его итогов.</w:t>
      </w:r>
    </w:p>
    <w:p w14:paraId="5D19CC38" w14:textId="77777777" w:rsidR="005A1ED2" w:rsidRPr="005A1ED2" w:rsidRDefault="005A1ED2" w:rsidP="005A1ED2">
      <w:pPr>
        <w:pStyle w:val="a7"/>
        <w:spacing w:after="0" w:line="240" w:lineRule="auto"/>
        <w:jc w:val="both"/>
        <w:textAlignment w:val="baseline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42E4561C" w14:textId="55A2A7A9" w:rsidR="00E62179" w:rsidRPr="0055086E" w:rsidRDefault="0055086E" w:rsidP="005A1ED2">
      <w:pPr>
        <w:spacing w:after="0" w:line="240" w:lineRule="auto"/>
        <w:ind w:left="360"/>
        <w:jc w:val="both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  <w:r w:rsidR="00E62179" w:rsidRPr="0055086E">
        <w:rPr>
          <w:rFonts w:ascii="Arial" w:hAnsi="Arial" w:cs="Arial"/>
          <w:i/>
          <w:iCs/>
          <w:color w:val="000000" w:themeColor="text1"/>
          <w:sz w:val="20"/>
          <w:szCs w:val="20"/>
        </w:rPr>
        <w:t>Общество оставляет за собой право продлить или изменить сроки конкурса в одностороннем порядке с уведомлением всех участников конкурса.</w:t>
      </w:r>
    </w:p>
    <w:p w14:paraId="6C14EC87" w14:textId="77777777" w:rsidR="001B0193" w:rsidRDefault="001B0193" w:rsidP="005A1ED2">
      <w:pPr>
        <w:spacing w:after="0" w:line="240" w:lineRule="auto"/>
        <w:ind w:left="360"/>
        <w:jc w:val="both"/>
        <w:textAlignment w:val="baseline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0CB3653B" w14:textId="77777777" w:rsidR="001B0193" w:rsidRPr="001B0193" w:rsidRDefault="001B0193" w:rsidP="001B019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ru-KZ"/>
        </w:rPr>
      </w:pPr>
      <w:r w:rsidRPr="001B0193">
        <w:rPr>
          <w:rFonts w:ascii="Arial" w:eastAsia="Calibri" w:hAnsi="Arial" w:cs="Arial"/>
          <w:b/>
          <w:bCs/>
          <w:sz w:val="24"/>
          <w:szCs w:val="24"/>
          <w:lang w:val="ru-KZ"/>
        </w:rPr>
        <w:t>Сроки проведения конкурса:</w:t>
      </w:r>
    </w:p>
    <w:p w14:paraId="593F36F6" w14:textId="23A028B4" w:rsidR="001B0193" w:rsidRPr="001B0193" w:rsidRDefault="001B0193" w:rsidP="001B0193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KZ"/>
        </w:rPr>
      </w:pPr>
      <w:r w:rsidRPr="001B0193">
        <w:rPr>
          <w:rFonts w:ascii="Arial" w:eastAsia="Calibri" w:hAnsi="Arial" w:cs="Arial"/>
          <w:sz w:val="24"/>
          <w:szCs w:val="24"/>
          <w:lang w:val="ru-KZ"/>
        </w:rPr>
        <w:t xml:space="preserve">Подача заявок на участие в конкурсе осуществляется с момента публикации объявления о проведении конкурса и продолжается в течение 10 </w:t>
      </w:r>
      <w:r w:rsidRPr="001B0193">
        <w:rPr>
          <w:rFonts w:ascii="Arial" w:eastAsia="Calibri" w:hAnsi="Arial" w:cs="Arial"/>
          <w:i/>
          <w:iCs/>
          <w:sz w:val="24"/>
          <w:szCs w:val="24"/>
          <w:lang w:val="ru-KZ"/>
        </w:rPr>
        <w:t>(десяти)</w:t>
      </w:r>
      <w:r w:rsidRPr="001B0193">
        <w:rPr>
          <w:rFonts w:ascii="Arial" w:eastAsia="Calibri" w:hAnsi="Arial" w:cs="Arial"/>
          <w:sz w:val="24"/>
          <w:szCs w:val="24"/>
          <w:lang w:val="ru-KZ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KZ"/>
        </w:rPr>
        <w:t>календарных</w:t>
      </w:r>
      <w:r w:rsidRPr="001B0193">
        <w:rPr>
          <w:rFonts w:ascii="Arial" w:eastAsia="Calibri" w:hAnsi="Arial" w:cs="Arial"/>
          <w:sz w:val="24"/>
          <w:szCs w:val="24"/>
          <w:lang w:val="ru-KZ"/>
        </w:rPr>
        <w:t xml:space="preserve"> дней до 17:00 часов последнего дня подачи</w:t>
      </w:r>
      <w:r w:rsidRPr="001B0193">
        <w:rPr>
          <w:rFonts w:ascii="Arial" w:eastAsia="Calibri" w:hAnsi="Arial" w:cs="Arial"/>
          <w:sz w:val="24"/>
          <w:szCs w:val="24"/>
        </w:rPr>
        <w:t>;</w:t>
      </w:r>
    </w:p>
    <w:p w14:paraId="692C73DA" w14:textId="77777777" w:rsidR="001B0193" w:rsidRPr="001B0193" w:rsidRDefault="001B0193" w:rsidP="001B0193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KZ"/>
        </w:rPr>
      </w:pPr>
      <w:r w:rsidRPr="001B0193">
        <w:rPr>
          <w:rFonts w:ascii="Arial" w:eastAsia="Calibri" w:hAnsi="Arial" w:cs="Arial"/>
          <w:sz w:val="24"/>
          <w:szCs w:val="24"/>
          <w:lang w:val="ru-KZ"/>
        </w:rPr>
        <w:t xml:space="preserve">Рассмотрение и оценка заявок осуществляется в течение 10 </w:t>
      </w:r>
      <w:r w:rsidRPr="001B0193">
        <w:rPr>
          <w:rFonts w:ascii="Arial" w:eastAsia="Calibri" w:hAnsi="Arial" w:cs="Arial"/>
          <w:i/>
          <w:iCs/>
          <w:sz w:val="24"/>
          <w:szCs w:val="24"/>
          <w:lang w:val="ru-KZ"/>
        </w:rPr>
        <w:t>(десяти)</w:t>
      </w:r>
      <w:r w:rsidRPr="001B0193">
        <w:rPr>
          <w:rFonts w:ascii="Arial" w:eastAsia="Calibri" w:hAnsi="Arial" w:cs="Arial"/>
          <w:sz w:val="24"/>
          <w:szCs w:val="24"/>
          <w:lang w:val="ru-KZ"/>
        </w:rPr>
        <w:t xml:space="preserve"> рабочих дней с момента окончания срока подачи заявок</w:t>
      </w:r>
      <w:r w:rsidRPr="001B0193">
        <w:rPr>
          <w:rFonts w:ascii="Arial" w:eastAsia="Calibri" w:hAnsi="Arial" w:cs="Arial"/>
          <w:sz w:val="24"/>
          <w:szCs w:val="24"/>
        </w:rPr>
        <w:t>;</w:t>
      </w:r>
    </w:p>
    <w:p w14:paraId="69654F07" w14:textId="54B3A9F2" w:rsidR="001B0193" w:rsidRPr="001B0193" w:rsidRDefault="001B0193" w:rsidP="001B0193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KZ"/>
        </w:rPr>
      </w:pPr>
      <w:r w:rsidRPr="001B0193">
        <w:rPr>
          <w:rFonts w:ascii="Arial" w:eastAsia="Calibri" w:hAnsi="Arial" w:cs="Arial"/>
          <w:sz w:val="24"/>
          <w:szCs w:val="24"/>
          <w:lang w:val="ru-KZ"/>
        </w:rPr>
        <w:t xml:space="preserve">Подведение итогов конкурса и определение победителя осуществляется в течение </w:t>
      </w:r>
      <w:r>
        <w:rPr>
          <w:rFonts w:ascii="Arial" w:eastAsia="Calibri" w:hAnsi="Arial" w:cs="Arial"/>
          <w:sz w:val="24"/>
          <w:szCs w:val="24"/>
          <w:lang w:val="ru-KZ"/>
        </w:rPr>
        <w:t>5</w:t>
      </w:r>
      <w:r w:rsidRPr="001B0193">
        <w:rPr>
          <w:rFonts w:ascii="Arial" w:eastAsia="Calibri" w:hAnsi="Arial" w:cs="Arial"/>
          <w:sz w:val="24"/>
          <w:szCs w:val="24"/>
          <w:lang w:val="ru-KZ"/>
        </w:rPr>
        <w:t xml:space="preserve"> </w:t>
      </w:r>
      <w:r w:rsidRPr="001B0193">
        <w:rPr>
          <w:rFonts w:ascii="Arial" w:eastAsia="Calibri" w:hAnsi="Arial" w:cs="Arial"/>
          <w:i/>
          <w:iCs/>
          <w:sz w:val="24"/>
          <w:szCs w:val="24"/>
          <w:lang w:val="ru-KZ"/>
        </w:rPr>
        <w:t>(пяти)</w:t>
      </w:r>
      <w:r w:rsidRPr="001B0193">
        <w:rPr>
          <w:rFonts w:ascii="Arial" w:eastAsia="Calibri" w:hAnsi="Arial" w:cs="Arial"/>
          <w:sz w:val="24"/>
          <w:szCs w:val="24"/>
          <w:lang w:val="ru-KZ"/>
        </w:rPr>
        <w:t xml:space="preserve"> рабочих дней после завершения процедуры оценки</w:t>
      </w:r>
      <w:r w:rsidRPr="001B0193">
        <w:rPr>
          <w:rFonts w:ascii="Arial" w:eastAsia="Calibri" w:hAnsi="Arial" w:cs="Arial"/>
          <w:sz w:val="24"/>
          <w:szCs w:val="24"/>
        </w:rPr>
        <w:t>;</w:t>
      </w:r>
    </w:p>
    <w:p w14:paraId="6E95C1C4" w14:textId="77777777" w:rsidR="001B0193" w:rsidRPr="001B0193" w:rsidRDefault="001B0193" w:rsidP="001B0193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KZ"/>
        </w:rPr>
      </w:pPr>
      <w:r w:rsidRPr="001B0193">
        <w:rPr>
          <w:rFonts w:ascii="Arial" w:eastAsia="Calibri" w:hAnsi="Arial" w:cs="Arial"/>
          <w:sz w:val="24"/>
          <w:szCs w:val="24"/>
          <w:lang w:val="ru-KZ"/>
        </w:rPr>
        <w:t xml:space="preserve">Официальное объявление победителя конкурса – в течение 1 </w:t>
      </w:r>
      <w:r w:rsidRPr="001B0193">
        <w:rPr>
          <w:rFonts w:ascii="Arial" w:eastAsia="Calibri" w:hAnsi="Arial" w:cs="Arial"/>
          <w:i/>
          <w:iCs/>
          <w:sz w:val="24"/>
          <w:szCs w:val="24"/>
          <w:lang w:val="ru-KZ"/>
        </w:rPr>
        <w:t>(одного)</w:t>
      </w:r>
      <w:r w:rsidRPr="001B0193">
        <w:rPr>
          <w:rFonts w:ascii="Arial" w:eastAsia="Calibri" w:hAnsi="Arial" w:cs="Arial"/>
          <w:sz w:val="24"/>
          <w:szCs w:val="24"/>
          <w:lang w:val="ru-KZ"/>
        </w:rPr>
        <w:t xml:space="preserve"> рабочего дня после принятия решения конкурсной комиссией. </w:t>
      </w:r>
    </w:p>
    <w:p w14:paraId="02377092" w14:textId="77777777" w:rsidR="001B0193" w:rsidRPr="001B0193" w:rsidRDefault="001B0193" w:rsidP="001B0193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  <w:lang w:val="ru-KZ"/>
        </w:rPr>
      </w:pPr>
    </w:p>
    <w:p w14:paraId="452CD94F" w14:textId="77777777" w:rsidR="001B0193" w:rsidRPr="001B0193" w:rsidRDefault="001B0193" w:rsidP="005A1ED2">
      <w:pPr>
        <w:spacing w:after="0" w:line="240" w:lineRule="auto"/>
        <w:ind w:left="360"/>
        <w:jc w:val="both"/>
        <w:textAlignment w:val="baseline"/>
        <w:rPr>
          <w:rFonts w:ascii="Arial" w:hAnsi="Arial" w:cs="Arial"/>
          <w:i/>
          <w:iCs/>
          <w:color w:val="000000" w:themeColor="text1"/>
          <w:sz w:val="24"/>
          <w:szCs w:val="24"/>
          <w:lang w:val="ru-KZ"/>
        </w:rPr>
      </w:pPr>
    </w:p>
    <w:p w14:paraId="4CC838A1" w14:textId="77777777" w:rsidR="00E62179" w:rsidRPr="004D65DF" w:rsidRDefault="00E62179" w:rsidP="00E62179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C141ED0" w14:textId="0EC48765" w:rsidR="00196BCD" w:rsidRPr="00196BCD" w:rsidRDefault="00E62179" w:rsidP="00196BCD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96BC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Правила </w:t>
      </w:r>
      <w:r w:rsidR="00196BC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проведения конкурса, </w:t>
      </w:r>
      <w:r w:rsidRPr="00196BCD">
        <w:rPr>
          <w:rFonts w:ascii="Arial" w:hAnsi="Arial" w:cs="Arial"/>
          <w:b/>
          <w:bCs/>
          <w:color w:val="000000" w:themeColor="text1"/>
          <w:sz w:val="24"/>
          <w:szCs w:val="24"/>
        </w:rPr>
        <w:t>отбора потенциальных инвесторов и подведения итогов</w:t>
      </w:r>
      <w:r w:rsidR="00196BC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</w:p>
    <w:p w14:paraId="5367DFC9" w14:textId="77777777" w:rsidR="00196BCD" w:rsidRDefault="00196BCD" w:rsidP="00196BCD">
      <w:pPr>
        <w:pStyle w:val="a7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96BCD">
        <w:rPr>
          <w:rFonts w:ascii="Arial" w:hAnsi="Arial" w:cs="Arial"/>
          <w:color w:val="000000" w:themeColor="text1"/>
          <w:sz w:val="24"/>
          <w:szCs w:val="24"/>
        </w:rPr>
        <w:t xml:space="preserve">Поданные конкурсные заявки формируются Департаментом по работе с проектами, рассматриваются профильными структурными подразделениями Общества </w:t>
      </w:r>
      <w:r w:rsidRPr="00196BCD">
        <w:rPr>
          <w:rFonts w:ascii="Arial" w:hAnsi="Arial" w:cs="Arial"/>
          <w:i/>
          <w:iCs/>
          <w:color w:val="000000" w:themeColor="text1"/>
          <w:sz w:val="24"/>
          <w:szCs w:val="24"/>
        </w:rPr>
        <w:t>(департамент риск-менеджмента, служба безопасности, департамент правового обеспечения)</w:t>
      </w:r>
      <w:r w:rsidRPr="00196BCD">
        <w:rPr>
          <w:rFonts w:ascii="Arial" w:hAnsi="Arial" w:cs="Arial"/>
          <w:color w:val="000000" w:themeColor="text1"/>
          <w:sz w:val="24"/>
          <w:szCs w:val="24"/>
        </w:rPr>
        <w:t xml:space="preserve"> и после этого выносятся на рассмотрение уполномоченного органа Общества для принятия решений о соответствии участников квалификационным требованиям и определении победителей конкурса. </w:t>
      </w:r>
    </w:p>
    <w:p w14:paraId="0E388593" w14:textId="77777777" w:rsidR="00196BCD" w:rsidRDefault="00196BCD" w:rsidP="00196BCD">
      <w:pPr>
        <w:pStyle w:val="a7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96BCD">
        <w:rPr>
          <w:rFonts w:ascii="Arial" w:hAnsi="Arial" w:cs="Arial"/>
          <w:color w:val="000000" w:themeColor="text1"/>
          <w:sz w:val="24"/>
          <w:szCs w:val="24"/>
        </w:rPr>
        <w:t xml:space="preserve">В случае представления неполного пакета документов, а также при несоответствии конкурсной заявки квалификационным требованиям, установленным Приложениями № 2 и № 3, департамент по работе с проектами выносит на рассмотрение уполномоченного органа Общества вопрос об отклонении такой заявки. </w:t>
      </w:r>
    </w:p>
    <w:p w14:paraId="465F0E84" w14:textId="77777777" w:rsidR="00196BCD" w:rsidRDefault="00196BCD" w:rsidP="00196BCD">
      <w:pPr>
        <w:pStyle w:val="a7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96BCD">
        <w:rPr>
          <w:rFonts w:ascii="Arial" w:hAnsi="Arial" w:cs="Arial"/>
          <w:color w:val="000000" w:themeColor="text1"/>
          <w:sz w:val="24"/>
          <w:szCs w:val="24"/>
        </w:rPr>
        <w:t xml:space="preserve">Уполномоченный орган Общества рассматривает представленные заявки, осуществляет сравнительный анализ инвестиционных предложений участников и определяет победителя конкурса исходя из наибольшего объема заявленных инвестиций по соответствующему лоту. При этом потенциальный инвестор обязан документально подтвердить наличие денежных средств, необходимых для реализации Проекта. </w:t>
      </w:r>
    </w:p>
    <w:p w14:paraId="5936B588" w14:textId="77777777" w:rsidR="00196BCD" w:rsidRDefault="00196BCD" w:rsidP="00196BCD">
      <w:pPr>
        <w:pStyle w:val="a7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96BCD">
        <w:rPr>
          <w:rFonts w:ascii="Arial" w:hAnsi="Arial" w:cs="Arial"/>
          <w:color w:val="000000" w:themeColor="text1"/>
          <w:sz w:val="24"/>
          <w:szCs w:val="24"/>
        </w:rPr>
        <w:t xml:space="preserve">В случае равенства заявленных инвесторами сумм инвестиций по одному и тому же лоту предпочтение отдается заявке, предусматривающей максимальный размер ежемесячных платежей за координацию проекта в адрес Общества. </w:t>
      </w:r>
    </w:p>
    <w:p w14:paraId="0F3505A2" w14:textId="77777777" w:rsidR="007542AE" w:rsidRDefault="00196BCD" w:rsidP="00196BCD">
      <w:pPr>
        <w:pStyle w:val="a7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7542AE">
        <w:rPr>
          <w:rFonts w:ascii="Arial" w:hAnsi="Arial" w:cs="Arial"/>
          <w:color w:val="000000" w:themeColor="text1"/>
          <w:sz w:val="24"/>
          <w:szCs w:val="24"/>
        </w:rPr>
        <w:t>Участие одного и того же потенциального инвестора допускается по всем лотам.</w:t>
      </w:r>
      <w:r w:rsidR="007542AE" w:rsidRPr="007542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DB7FEED" w14:textId="77777777" w:rsidR="007542AE" w:rsidRDefault="00196BCD" w:rsidP="00196BCD">
      <w:pPr>
        <w:pStyle w:val="a7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7542AE">
        <w:rPr>
          <w:rFonts w:ascii="Arial" w:hAnsi="Arial" w:cs="Arial"/>
          <w:color w:val="000000" w:themeColor="text1"/>
          <w:sz w:val="24"/>
          <w:szCs w:val="24"/>
        </w:rPr>
        <w:t>Общество вправе запрашивать иные документы, сведения и материалы, необходимые для всестороннего рассмотрения заявок и принятия решения при определении победителя конкурса.</w:t>
      </w:r>
      <w:r w:rsidR="007542AE" w:rsidRPr="007542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739569D" w14:textId="2CEC3B9F" w:rsidR="00E62179" w:rsidRPr="007542AE" w:rsidRDefault="007542AE" w:rsidP="00196BCD">
      <w:pPr>
        <w:pStyle w:val="a7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</w:t>
      </w:r>
      <w:r w:rsidR="00196BCD" w:rsidRPr="007542AE">
        <w:rPr>
          <w:rFonts w:ascii="Arial" w:hAnsi="Arial" w:cs="Arial"/>
          <w:color w:val="000000" w:themeColor="text1"/>
          <w:sz w:val="24"/>
          <w:szCs w:val="24"/>
        </w:rPr>
        <w:t>роведение заседания уполномоченного органа Общества в заочной форме, а также заочное участие отдельных его членов, допускается в порядке, установленном внутренними документами Общества.</w:t>
      </w:r>
    </w:p>
    <w:p w14:paraId="6C3F834E" w14:textId="77777777" w:rsidR="00E62179" w:rsidRPr="00196BCD" w:rsidRDefault="00E62179" w:rsidP="00E62179">
      <w:pPr>
        <w:pStyle w:val="a7"/>
        <w:spacing w:after="0" w:line="240" w:lineRule="auto"/>
        <w:ind w:left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08979DB7" w14:textId="77777777" w:rsidR="00722699" w:rsidRPr="00722699" w:rsidRDefault="00722699" w:rsidP="0072269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ru-KZ"/>
        </w:rPr>
      </w:pPr>
      <w:r w:rsidRPr="00722699">
        <w:rPr>
          <w:rFonts w:ascii="Arial" w:eastAsia="Calibri" w:hAnsi="Arial" w:cs="Arial"/>
          <w:b/>
          <w:bCs/>
          <w:sz w:val="24"/>
          <w:szCs w:val="24"/>
          <w:lang w:val="ru-KZ"/>
        </w:rPr>
        <w:t>Контакты Общества:</w:t>
      </w:r>
    </w:p>
    <w:p w14:paraId="3B8A2E34" w14:textId="77777777" w:rsidR="00722699" w:rsidRPr="00722699" w:rsidRDefault="00722699" w:rsidP="0072269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val="ru-KZ"/>
        </w:rPr>
      </w:pPr>
      <w:r w:rsidRPr="00722699">
        <w:rPr>
          <w:rFonts w:ascii="Arial" w:eastAsia="Calibri" w:hAnsi="Arial" w:cs="Arial"/>
          <w:sz w:val="24"/>
          <w:szCs w:val="24"/>
          <w:lang w:val="ru-KZ"/>
        </w:rPr>
        <w:t>Для получения консультации Вы можете обращаться по адресу ул. Байзакова, 303, 6 этаж, 617 кабинет. </w:t>
      </w:r>
    </w:p>
    <w:p w14:paraId="3F1B47A0" w14:textId="77777777" w:rsidR="00722699" w:rsidRPr="00722699" w:rsidRDefault="00722699" w:rsidP="0072269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val="ru-KZ"/>
        </w:rPr>
      </w:pPr>
      <w:r w:rsidRPr="00722699">
        <w:rPr>
          <w:rFonts w:ascii="Arial" w:eastAsia="Calibri" w:hAnsi="Arial" w:cs="Arial"/>
          <w:sz w:val="24"/>
          <w:szCs w:val="24"/>
          <w:lang w:val="ru-KZ"/>
        </w:rPr>
        <w:t>Ответственный сотрудник – главный менеджер Департамента по работе с проектами Атайбеков Айдос, контактный телефон +7 706 407 07 00. </w:t>
      </w:r>
    </w:p>
    <w:p w14:paraId="14978A96" w14:textId="77777777" w:rsidR="00722699" w:rsidRPr="00722699" w:rsidRDefault="00722699" w:rsidP="0072269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KZ"/>
        </w:rPr>
      </w:pPr>
    </w:p>
    <w:p w14:paraId="14AC5E95" w14:textId="77777777" w:rsidR="00722699" w:rsidRDefault="00722699" w:rsidP="0072269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72269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Приложения:</w:t>
      </w:r>
    </w:p>
    <w:tbl>
      <w:tblPr>
        <w:tblStyle w:val="11"/>
        <w:tblW w:w="9918" w:type="dxa"/>
        <w:jc w:val="center"/>
        <w:tblInd w:w="0" w:type="dxa"/>
        <w:tblLook w:val="04A0" w:firstRow="1" w:lastRow="0" w:firstColumn="1" w:lastColumn="0" w:noHBand="0" w:noVBand="1"/>
      </w:tblPr>
      <w:tblGrid>
        <w:gridCol w:w="2501"/>
        <w:gridCol w:w="7417"/>
      </w:tblGrid>
      <w:tr w:rsidR="00722699" w:rsidRPr="00722699" w14:paraId="1CB26D20" w14:textId="77777777" w:rsidTr="00722699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41746" w14:textId="77777777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Приложения №1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A2FB" w14:textId="31314B23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Техническая спецификация к антенно-мачтовым сооружениям</w:t>
            </w:r>
          </w:p>
        </w:tc>
      </w:tr>
      <w:tr w:rsidR="00722699" w:rsidRPr="00722699" w14:paraId="19B0FCC2" w14:textId="77777777" w:rsidTr="00722699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1145C" w14:textId="77777777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№2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B596" w14:textId="08AB5242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Квалификационные требования к потенциальным инвесторам</w:t>
            </w:r>
          </w:p>
        </w:tc>
      </w:tr>
      <w:tr w:rsidR="00722699" w:rsidRPr="00722699" w14:paraId="06954BC2" w14:textId="77777777" w:rsidTr="00722699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D59F8" w14:textId="77777777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№3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617A" w14:textId="2F7F5FCE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документов в заявке для конкурса</w:t>
            </w:r>
          </w:p>
        </w:tc>
      </w:tr>
      <w:tr w:rsidR="00722699" w:rsidRPr="00722699" w14:paraId="2E05FAE3" w14:textId="77777777" w:rsidTr="00722699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7FB10" w14:textId="77777777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№4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6763" w14:textId="448B33A8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Форма заявки на рассмотрение совместного проекта </w:t>
            </w:r>
          </w:p>
        </w:tc>
      </w:tr>
      <w:tr w:rsidR="00722699" w:rsidRPr="00722699" w14:paraId="44093B3F" w14:textId="77777777" w:rsidTr="00722699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6999A" w14:textId="77777777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№5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7931" w14:textId="2B499B5C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Форма заявки на рассмотрение инвестиционного предложения</w:t>
            </w:r>
          </w:p>
        </w:tc>
      </w:tr>
      <w:tr w:rsidR="00722699" w:rsidRPr="00722699" w14:paraId="413E1858" w14:textId="77777777" w:rsidTr="005049CB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AFD6" w14:textId="77777777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№6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7751" w14:textId="41D9DE68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Согласие на сбор и обработку персональных данных</w:t>
            </w:r>
          </w:p>
        </w:tc>
      </w:tr>
      <w:tr w:rsidR="00722699" w:rsidRPr="00722699" w14:paraId="4D1FCAC3" w14:textId="77777777" w:rsidTr="00722699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8D179" w14:textId="77777777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№7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C44E" w14:textId="5E360848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Согласие на получение отчета Первого кредитного бюро на инвестора и его учредителей</w:t>
            </w:r>
          </w:p>
        </w:tc>
      </w:tr>
      <w:tr w:rsidR="00722699" w:rsidRPr="00722699" w14:paraId="298ABC8C" w14:textId="77777777" w:rsidTr="00722699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2804B" w14:textId="77777777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№8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94D6" w14:textId="59E89D74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Вопросник процедуры «Знай своего клиента» (процедуры KYC) для потенциальных партнеров</w:t>
            </w:r>
          </w:p>
        </w:tc>
      </w:tr>
      <w:tr w:rsidR="00722699" w:rsidRPr="00722699" w14:paraId="562DA463" w14:textId="77777777" w:rsidTr="005049CB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7AB8" w14:textId="4C5E1AFF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Приложение №9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B398" w14:textId="4BED492D" w:rsidR="00722699" w:rsidRPr="00722699" w:rsidRDefault="00722699" w:rsidP="0072269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22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Реквизиты Общества</w:t>
            </w:r>
          </w:p>
        </w:tc>
      </w:tr>
    </w:tbl>
    <w:p w14:paraId="476AFB68" w14:textId="4A70026D" w:rsidR="00E62179" w:rsidRPr="004D65DF" w:rsidRDefault="00722699" w:rsidP="00E62179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72269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 w:type="page"/>
      </w:r>
    </w:p>
    <w:p w14:paraId="1BE88CE4" w14:textId="77777777" w:rsidR="00706799" w:rsidRPr="004D65DF" w:rsidRDefault="00706799" w:rsidP="00706799">
      <w:pPr>
        <w:tabs>
          <w:tab w:val="left" w:pos="7088"/>
        </w:tabs>
        <w:spacing w:after="0" w:line="240" w:lineRule="auto"/>
        <w:ind w:left="6804"/>
        <w:jc w:val="right"/>
        <w:textAlignment w:val="baseline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D65DF">
        <w:rPr>
          <w:rFonts w:ascii="Arial" w:hAnsi="Arial" w:cs="Arial"/>
          <w:i/>
          <w:iCs/>
          <w:color w:val="000000" w:themeColor="text1"/>
          <w:sz w:val="24"/>
          <w:szCs w:val="24"/>
        </w:rPr>
        <w:lastRenderedPageBreak/>
        <w:t xml:space="preserve">Приложение №1 </w:t>
      </w:r>
    </w:p>
    <w:p w14:paraId="4371BC67" w14:textId="77777777" w:rsidR="00706799" w:rsidRPr="004D65DF" w:rsidRDefault="00706799" w:rsidP="00706799">
      <w:pPr>
        <w:tabs>
          <w:tab w:val="left" w:pos="7088"/>
        </w:tabs>
        <w:spacing w:after="0" w:line="240" w:lineRule="auto"/>
        <w:ind w:left="6804"/>
        <w:jc w:val="right"/>
        <w:textAlignment w:val="baseline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D65DF">
        <w:rPr>
          <w:rFonts w:ascii="Arial" w:hAnsi="Arial" w:cs="Arial"/>
          <w:i/>
          <w:iCs/>
          <w:color w:val="000000" w:themeColor="text1"/>
          <w:sz w:val="24"/>
          <w:szCs w:val="24"/>
        </w:rPr>
        <w:t>к объявлению</w:t>
      </w:r>
    </w:p>
    <w:p w14:paraId="7D559062" w14:textId="77777777" w:rsidR="00706799" w:rsidRPr="004D65DF" w:rsidRDefault="00706799" w:rsidP="00706799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5690FF0E" w14:textId="62061A74" w:rsidR="00706799" w:rsidRPr="004D65DF" w:rsidRDefault="00706799" w:rsidP="0070679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65DF">
        <w:rPr>
          <w:rFonts w:ascii="Arial" w:hAnsi="Arial" w:cs="Arial"/>
          <w:b/>
          <w:bCs/>
          <w:sz w:val="24"/>
          <w:szCs w:val="24"/>
        </w:rPr>
        <w:t xml:space="preserve">Техническая спецификация к </w:t>
      </w:r>
      <w:r w:rsidR="007542AE">
        <w:rPr>
          <w:rFonts w:ascii="Arial" w:hAnsi="Arial" w:cs="Arial"/>
          <w:b/>
          <w:bCs/>
          <w:sz w:val="24"/>
          <w:szCs w:val="24"/>
        </w:rPr>
        <w:t>антенно-мачтовым сооружениям</w:t>
      </w:r>
    </w:p>
    <w:p w14:paraId="139594E1" w14:textId="77777777" w:rsidR="00706799" w:rsidRPr="006E38BD" w:rsidRDefault="00706799" w:rsidP="006E38BD">
      <w:pPr>
        <w:pStyle w:val="af2"/>
        <w:numPr>
          <w:ilvl w:val="0"/>
          <w:numId w:val="11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  <w:jc w:val="both"/>
        <w:rPr>
          <w:rStyle w:val="af3"/>
          <w:rFonts w:ascii="Arial" w:hAnsi="Arial" w:cs="Arial"/>
        </w:rPr>
      </w:pPr>
      <w:r w:rsidRPr="006E38BD">
        <w:rPr>
          <w:rStyle w:val="af3"/>
          <w:rFonts w:ascii="Arial" w:eastAsiaTheme="majorEastAsia" w:hAnsi="Arial" w:cs="Arial"/>
        </w:rPr>
        <w:t xml:space="preserve">Назначение и область применения </w:t>
      </w:r>
    </w:p>
    <w:p w14:paraId="42D0FA12" w14:textId="77777777" w:rsidR="009E112A" w:rsidRDefault="009E112A" w:rsidP="006E38BD">
      <w:pPr>
        <w:pStyle w:val="af2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E112A">
        <w:rPr>
          <w:rStyle w:val="af3"/>
          <w:rFonts w:ascii="Arial" w:hAnsi="Arial" w:cs="Arial"/>
          <w:b w:val="0"/>
          <w:bCs w:val="0"/>
        </w:rPr>
        <w:t>Антенно-мачтовое сооружение</w:t>
      </w:r>
      <w:r>
        <w:rPr>
          <w:rStyle w:val="af3"/>
          <w:rFonts w:ascii="Arial" w:hAnsi="Arial" w:cs="Arial"/>
          <w:b w:val="0"/>
          <w:bCs w:val="0"/>
        </w:rPr>
        <w:t xml:space="preserve"> - </w:t>
      </w:r>
      <w:r w:rsidRPr="009E112A">
        <w:rPr>
          <w:rFonts w:ascii="Arial" w:hAnsi="Arial" w:cs="Arial"/>
        </w:rPr>
        <w:t>сооружение опорного типа, предназначенное для размещения и эксплуатации оборудования сотовой связи, радиорелейных линий связи, антенно-фидерных устройств, систем видеонаблюдения, наружного освещения и иного навесного оборудования, необходимого для функционирования объектов телекоммуникационной и цифровой инфраструктуры.</w:t>
      </w:r>
      <w:r>
        <w:rPr>
          <w:rFonts w:ascii="Arial" w:hAnsi="Arial" w:cs="Arial"/>
        </w:rPr>
        <w:t xml:space="preserve"> </w:t>
      </w:r>
    </w:p>
    <w:p w14:paraId="3A0DC282" w14:textId="57B7D771" w:rsidR="009E112A" w:rsidRDefault="009E112A" w:rsidP="006E38BD">
      <w:pPr>
        <w:pStyle w:val="af2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E112A">
        <w:rPr>
          <w:rFonts w:ascii="Arial" w:hAnsi="Arial" w:cs="Arial"/>
        </w:rPr>
        <w:t>Проектирование, строительство и эксплуатация АМС осуществляются в соответствии с настоящей технической спецификацией, конкурсной документацией, требованиями законодательства Республики Казахстан, а также действующими строительными нормами и правилами.</w:t>
      </w:r>
    </w:p>
    <w:p w14:paraId="1B6FF3C3" w14:textId="77777777" w:rsidR="00A6240E" w:rsidRPr="009E112A" w:rsidRDefault="00A6240E" w:rsidP="006E38BD">
      <w:pPr>
        <w:pStyle w:val="af2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14:paraId="4D7303DA" w14:textId="77777777" w:rsidR="006E38BD" w:rsidRPr="006E38BD" w:rsidRDefault="006E38BD" w:rsidP="006E38BD">
      <w:pPr>
        <w:pStyle w:val="af2"/>
        <w:spacing w:before="0" w:beforeAutospacing="0" w:after="0" w:afterAutospacing="0"/>
        <w:jc w:val="both"/>
        <w:rPr>
          <w:rFonts w:ascii="Arial" w:hAnsi="Arial" w:cs="Arial"/>
        </w:rPr>
      </w:pPr>
      <w:r w:rsidRPr="006E38BD">
        <w:rPr>
          <w:rStyle w:val="af3"/>
          <w:rFonts w:ascii="Arial" w:hAnsi="Arial" w:cs="Arial"/>
        </w:rPr>
        <w:t>2. Технические требования к антенно-мачтовому сооружению</w:t>
      </w:r>
    </w:p>
    <w:p w14:paraId="00DBF345" w14:textId="77777777" w:rsidR="006E38BD" w:rsidRDefault="006E38BD" w:rsidP="00A6240E">
      <w:pPr>
        <w:pStyle w:val="a7"/>
        <w:numPr>
          <w:ilvl w:val="1"/>
          <w:numId w:val="20"/>
        </w:numPr>
        <w:spacing w:after="0" w:line="240" w:lineRule="auto"/>
        <w:ind w:left="709" w:hanging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6E38BD">
        <w:rPr>
          <w:rFonts w:ascii="Arial" w:hAnsi="Arial" w:cs="Arial"/>
          <w:color w:val="000000" w:themeColor="text1"/>
          <w:sz w:val="24"/>
          <w:szCs w:val="24"/>
        </w:rPr>
        <w:t xml:space="preserve">Антенно-мачтовое сооружение должно быть выполнено в виде цилиндрической опоры из железобетона либо металла, в том числе в оцинкованном или окрашенном исполнении; </w:t>
      </w:r>
    </w:p>
    <w:p w14:paraId="71E5472F" w14:textId="77777777" w:rsidR="006E38BD" w:rsidRDefault="006E38BD" w:rsidP="00A6240E">
      <w:pPr>
        <w:pStyle w:val="a7"/>
        <w:numPr>
          <w:ilvl w:val="1"/>
          <w:numId w:val="20"/>
        </w:numPr>
        <w:spacing w:after="0" w:line="240" w:lineRule="auto"/>
        <w:ind w:left="709" w:hanging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6E38BD">
        <w:rPr>
          <w:rFonts w:ascii="Arial" w:hAnsi="Arial" w:cs="Arial"/>
          <w:color w:val="000000" w:themeColor="text1"/>
          <w:sz w:val="24"/>
          <w:szCs w:val="24"/>
        </w:rPr>
        <w:t xml:space="preserve">Высота антенно-мачтового сооружения должна составлять от 20 до 35 метров включительно; </w:t>
      </w:r>
    </w:p>
    <w:p w14:paraId="68217318" w14:textId="56A0CCFF" w:rsidR="006E38BD" w:rsidRPr="006E38BD" w:rsidRDefault="006E38BD" w:rsidP="00A6240E">
      <w:pPr>
        <w:pStyle w:val="a7"/>
        <w:numPr>
          <w:ilvl w:val="1"/>
          <w:numId w:val="20"/>
        </w:numPr>
        <w:spacing w:after="0" w:line="240" w:lineRule="auto"/>
        <w:ind w:left="709" w:hanging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6E38BD">
        <w:rPr>
          <w:rFonts w:ascii="Arial" w:hAnsi="Arial" w:cs="Arial"/>
          <w:color w:val="000000" w:themeColor="text1"/>
          <w:sz w:val="24"/>
          <w:szCs w:val="24"/>
        </w:rPr>
        <w:t xml:space="preserve">Диаметр нижнего сечения опоры не должен превышать 650 мм.; </w:t>
      </w:r>
    </w:p>
    <w:p w14:paraId="39C24BAF" w14:textId="24944B82" w:rsidR="006E38BD" w:rsidRPr="006E38BD" w:rsidRDefault="006E38BD" w:rsidP="00A6240E">
      <w:pPr>
        <w:pStyle w:val="a7"/>
        <w:numPr>
          <w:ilvl w:val="1"/>
          <w:numId w:val="20"/>
        </w:numPr>
        <w:spacing w:after="0" w:line="240" w:lineRule="auto"/>
        <w:ind w:left="709" w:hanging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6E38BD">
        <w:rPr>
          <w:rFonts w:ascii="Arial" w:hAnsi="Arial" w:cs="Arial"/>
          <w:color w:val="000000" w:themeColor="text1"/>
          <w:sz w:val="24"/>
          <w:szCs w:val="24"/>
        </w:rPr>
        <w:t xml:space="preserve">Конструктивное и техническое решение антенно-мачтового сооружения должно предусматривать: </w:t>
      </w:r>
    </w:p>
    <w:p w14:paraId="30D5A843" w14:textId="77777777" w:rsidR="006E38BD" w:rsidRDefault="006E38BD" w:rsidP="00A6240E">
      <w:pPr>
        <w:pStyle w:val="a7"/>
        <w:numPr>
          <w:ilvl w:val="0"/>
          <w:numId w:val="21"/>
        </w:numPr>
        <w:spacing w:after="0" w:line="240" w:lineRule="auto"/>
        <w:ind w:left="709" w:hanging="567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6E38BD">
        <w:rPr>
          <w:rFonts w:ascii="Arial" w:hAnsi="Arial" w:cs="Arial"/>
          <w:color w:val="000000" w:themeColor="text1"/>
          <w:sz w:val="24"/>
          <w:szCs w:val="24"/>
        </w:rPr>
        <w:t>контур заземления и систему молниезащиты;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D647EB" w14:textId="77777777" w:rsidR="006E38BD" w:rsidRDefault="006E38BD" w:rsidP="00A6240E">
      <w:pPr>
        <w:pStyle w:val="a7"/>
        <w:numPr>
          <w:ilvl w:val="0"/>
          <w:numId w:val="21"/>
        </w:numPr>
        <w:spacing w:after="0" w:line="240" w:lineRule="auto"/>
        <w:ind w:left="709" w:hanging="567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6E38BD">
        <w:rPr>
          <w:rFonts w:ascii="Arial" w:hAnsi="Arial" w:cs="Arial"/>
          <w:color w:val="000000" w:themeColor="text1"/>
          <w:sz w:val="24"/>
          <w:szCs w:val="24"/>
        </w:rPr>
        <w:t>защиту оборудования от несанкционированного доступа, включая устройство ограждения по периметру;</w:t>
      </w:r>
    </w:p>
    <w:p w14:paraId="490375E1" w14:textId="45F407A6" w:rsidR="006E38BD" w:rsidRDefault="006E38BD" w:rsidP="00A6240E">
      <w:pPr>
        <w:pStyle w:val="a7"/>
        <w:numPr>
          <w:ilvl w:val="0"/>
          <w:numId w:val="21"/>
        </w:numPr>
        <w:spacing w:after="0" w:line="240" w:lineRule="auto"/>
        <w:ind w:left="709" w:hanging="567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6E38BD">
        <w:rPr>
          <w:rFonts w:ascii="Arial" w:hAnsi="Arial" w:cs="Arial"/>
          <w:color w:val="000000" w:themeColor="text1"/>
          <w:sz w:val="24"/>
          <w:szCs w:val="24"/>
        </w:rPr>
        <w:t>наличие кронштейнов, креплений и иных элементов, необходимых для размещения, эксплуатации и обслуживания проектного количества антенн, антенно-фидерных устройств и сопутствующего оборудования.</w:t>
      </w:r>
    </w:p>
    <w:p w14:paraId="349C4E93" w14:textId="77777777" w:rsidR="00A6240E" w:rsidRPr="006E38BD" w:rsidRDefault="00A6240E" w:rsidP="00A6240E">
      <w:pPr>
        <w:pStyle w:val="a7"/>
        <w:numPr>
          <w:ilvl w:val="0"/>
          <w:numId w:val="21"/>
        </w:numPr>
        <w:spacing w:after="0" w:line="240" w:lineRule="auto"/>
        <w:ind w:left="709" w:hanging="567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784C4E9E" w14:textId="68FF878B" w:rsidR="00706799" w:rsidRDefault="00706799" w:rsidP="00A6240E">
      <w:pPr>
        <w:pStyle w:val="af2"/>
        <w:numPr>
          <w:ilvl w:val="0"/>
          <w:numId w:val="20"/>
        </w:numPr>
        <w:spacing w:before="0" w:beforeAutospacing="0" w:after="0" w:afterAutospacing="0"/>
        <w:ind w:left="284" w:hanging="284"/>
        <w:jc w:val="both"/>
        <w:rPr>
          <w:rStyle w:val="af3"/>
          <w:rFonts w:ascii="Arial" w:eastAsiaTheme="majorEastAsia" w:hAnsi="Arial" w:cs="Arial"/>
        </w:rPr>
      </w:pPr>
      <w:r w:rsidRPr="004D65DF">
        <w:rPr>
          <w:rStyle w:val="af3"/>
          <w:rFonts w:ascii="Arial" w:eastAsiaTheme="majorEastAsia" w:hAnsi="Arial" w:cs="Arial"/>
        </w:rPr>
        <w:t>Примечания</w:t>
      </w:r>
    </w:p>
    <w:p w14:paraId="31E21EB9" w14:textId="748DDF5E" w:rsidR="00722699" w:rsidRDefault="006E38BD" w:rsidP="00722699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E38B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Работы по монтажу, эксплуатации и техническому обслуживанию антенно-мачтовых сооружений должны выполняться квалифицированным персоналом с привлечением организации, имеющей соответствующую лицензию в сфере гражданского строительства, в строгом соответствии с проектной документацией, требованиями техники безопасности и требованиями законодательства Республики Казахстан.</w:t>
      </w:r>
      <w:r w:rsidR="00706799" w:rsidRPr="004D65DF">
        <w:rPr>
          <w:rFonts w:ascii="Arial" w:hAnsi="Arial" w:cs="Arial"/>
          <w:i/>
          <w:iCs/>
          <w:color w:val="000000" w:themeColor="text1"/>
          <w:sz w:val="24"/>
          <w:szCs w:val="24"/>
        </w:rPr>
        <w:br w:type="page"/>
      </w:r>
    </w:p>
    <w:p w14:paraId="288892CF" w14:textId="627DBBA2" w:rsidR="008935F8" w:rsidRPr="004D65DF" w:rsidRDefault="00722699" w:rsidP="008935F8">
      <w:pPr>
        <w:tabs>
          <w:tab w:val="left" w:pos="7088"/>
        </w:tabs>
        <w:spacing w:after="0" w:line="240" w:lineRule="auto"/>
        <w:ind w:left="6804"/>
        <w:jc w:val="right"/>
        <w:textAlignment w:val="baseline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 xml:space="preserve"> </w:t>
      </w:r>
      <w:r w:rsidR="008935F8" w:rsidRPr="004D65DF">
        <w:rPr>
          <w:rFonts w:ascii="Arial" w:hAnsi="Arial" w:cs="Arial"/>
          <w:i/>
          <w:iCs/>
          <w:color w:val="000000" w:themeColor="text1"/>
          <w:sz w:val="24"/>
          <w:szCs w:val="24"/>
        </w:rPr>
        <w:t>Приложение №</w:t>
      </w:r>
      <w:r w:rsidR="008935F8">
        <w:rPr>
          <w:rFonts w:ascii="Arial" w:hAnsi="Arial" w:cs="Arial"/>
          <w:i/>
          <w:iCs/>
          <w:color w:val="000000" w:themeColor="text1"/>
          <w:sz w:val="24"/>
          <w:szCs w:val="24"/>
        </w:rPr>
        <w:t>2</w:t>
      </w:r>
      <w:r w:rsidR="008935F8" w:rsidRPr="004D65D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1A74D423" w14:textId="77777777" w:rsidR="008935F8" w:rsidRPr="004D65DF" w:rsidRDefault="008935F8" w:rsidP="008935F8">
      <w:pPr>
        <w:tabs>
          <w:tab w:val="left" w:pos="7088"/>
        </w:tabs>
        <w:spacing w:after="0" w:line="240" w:lineRule="auto"/>
        <w:ind w:left="6804"/>
        <w:jc w:val="right"/>
        <w:textAlignment w:val="baseline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D65DF">
        <w:rPr>
          <w:rFonts w:ascii="Arial" w:hAnsi="Arial" w:cs="Arial"/>
          <w:i/>
          <w:iCs/>
          <w:color w:val="000000" w:themeColor="text1"/>
          <w:sz w:val="24"/>
          <w:szCs w:val="24"/>
        </w:rPr>
        <w:t>к объявлению</w:t>
      </w:r>
    </w:p>
    <w:p w14:paraId="33F7EADE" w14:textId="0EFAFA64" w:rsidR="00722699" w:rsidRDefault="00722699" w:rsidP="00722699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3D501D82" w14:textId="77777777" w:rsidR="00722699" w:rsidRDefault="00722699" w:rsidP="00722699">
      <w:pPr>
        <w:pStyle w:val="af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14:paraId="4588CFE7" w14:textId="77777777" w:rsidR="00722699" w:rsidRDefault="00722699" w:rsidP="00722699">
      <w:pPr>
        <w:pStyle w:val="af5"/>
        <w:jc w:val="both"/>
        <w:rPr>
          <w:rFonts w:ascii="Arial" w:hAnsi="Arial" w:cs="Arial"/>
        </w:rPr>
      </w:pPr>
    </w:p>
    <w:p w14:paraId="2C9CBC4B" w14:textId="77777777" w:rsidR="00722699" w:rsidRPr="00762540" w:rsidRDefault="00722699" w:rsidP="00722699">
      <w:pPr>
        <w:pStyle w:val="af5"/>
        <w:numPr>
          <w:ilvl w:val="0"/>
          <w:numId w:val="28"/>
        </w:numPr>
        <w:ind w:hanging="720"/>
        <w:jc w:val="both"/>
        <w:rPr>
          <w:rFonts w:ascii="Arial" w:hAnsi="Arial" w:cs="Arial"/>
        </w:rPr>
      </w:pPr>
      <w:r w:rsidRPr="00762540">
        <w:rPr>
          <w:rFonts w:ascii="Arial" w:hAnsi="Arial" w:cs="Arial"/>
          <w:lang w:val="ru-RU"/>
        </w:rPr>
        <w:t xml:space="preserve">Наличие государственной регистрации индивидуального предпринимателя или юридического лица не менее 6 </w:t>
      </w:r>
      <w:r w:rsidRPr="008935F8">
        <w:rPr>
          <w:rFonts w:ascii="Arial" w:hAnsi="Arial" w:cs="Arial"/>
          <w:i/>
          <w:iCs/>
          <w:lang w:val="ru-RU"/>
        </w:rPr>
        <w:t>(шести)</w:t>
      </w:r>
      <w:r w:rsidRPr="00762540">
        <w:rPr>
          <w:rFonts w:ascii="Arial" w:hAnsi="Arial" w:cs="Arial"/>
          <w:lang w:val="ru-RU"/>
        </w:rPr>
        <w:t xml:space="preserve"> месяцев, предшествующих дате подачи заявки. В случае если лицо, претендующее на участие в конкурсе, зарегистрировано менее чем за 6 </w:t>
      </w:r>
      <w:r w:rsidRPr="008935F8">
        <w:rPr>
          <w:rFonts w:ascii="Arial" w:hAnsi="Arial" w:cs="Arial"/>
          <w:i/>
          <w:iCs/>
          <w:lang w:val="ru-RU"/>
        </w:rPr>
        <w:t>(шесть)</w:t>
      </w:r>
      <w:r w:rsidRPr="00762540">
        <w:rPr>
          <w:rFonts w:ascii="Arial" w:hAnsi="Arial" w:cs="Arial"/>
          <w:lang w:val="ru-RU"/>
        </w:rPr>
        <w:t xml:space="preserve"> месяцев до даты подачи заявки, его участие допускается при условии подачи заявки в составе консорциума с индивидуальным предпринимателем и </w:t>
      </w:r>
      <w:r w:rsidRPr="008935F8">
        <w:rPr>
          <w:rFonts w:ascii="Arial" w:hAnsi="Arial" w:cs="Arial"/>
          <w:i/>
          <w:iCs/>
          <w:lang w:val="ru-RU"/>
        </w:rPr>
        <w:t xml:space="preserve">(или) </w:t>
      </w:r>
      <w:r w:rsidRPr="00762540">
        <w:rPr>
          <w:rFonts w:ascii="Arial" w:hAnsi="Arial" w:cs="Arial"/>
          <w:lang w:val="ru-RU"/>
        </w:rPr>
        <w:t xml:space="preserve">юридическим лицом, срок государственной регистрации которого составляет не менее 6 </w:t>
      </w:r>
      <w:r w:rsidRPr="008935F8">
        <w:rPr>
          <w:rFonts w:ascii="Arial" w:hAnsi="Arial" w:cs="Arial"/>
          <w:i/>
          <w:iCs/>
          <w:lang w:val="ru-RU"/>
        </w:rPr>
        <w:t>(шести)</w:t>
      </w:r>
      <w:r w:rsidRPr="00762540">
        <w:rPr>
          <w:rFonts w:ascii="Arial" w:hAnsi="Arial" w:cs="Arial"/>
          <w:lang w:val="ru-RU"/>
        </w:rPr>
        <w:t xml:space="preserve"> месяцев, предшествующих дате подачи заявки</w:t>
      </w:r>
      <w:r>
        <w:rPr>
          <w:rFonts w:ascii="Arial" w:hAnsi="Arial" w:cs="Arial"/>
          <w:lang w:val="ru-RU"/>
        </w:rPr>
        <w:t>;</w:t>
      </w:r>
    </w:p>
    <w:p w14:paraId="13F047E4" w14:textId="77777777" w:rsidR="00722699" w:rsidRDefault="00722699" w:rsidP="00722699">
      <w:pPr>
        <w:pStyle w:val="af5"/>
        <w:numPr>
          <w:ilvl w:val="0"/>
          <w:numId w:val="28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текущих процедур банкротства и/или ликвидации, реабилитации. Инвестор на момент подачи заявки не является стороной в судебных разбирательствах, на инвестора и его имущество не имеется исполнительного производства. 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14:paraId="0402A39D" w14:textId="77777777" w:rsidR="00722699" w:rsidRDefault="00722699" w:rsidP="00722699">
      <w:pPr>
        <w:pStyle w:val="af5"/>
        <w:numPr>
          <w:ilvl w:val="0"/>
          <w:numId w:val="28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Безубыточная деятельность за последние 2</w:t>
      </w:r>
      <w:r>
        <w:rPr>
          <w:rFonts w:ascii="Arial" w:hAnsi="Arial" w:cs="Arial"/>
          <w:lang w:val="ru-RU"/>
        </w:rPr>
        <w:t xml:space="preserve"> </w:t>
      </w:r>
      <w:r w:rsidRPr="008935F8">
        <w:rPr>
          <w:rFonts w:ascii="Arial" w:hAnsi="Arial" w:cs="Arial"/>
          <w:i/>
          <w:iCs/>
          <w:lang w:val="ru-RU"/>
        </w:rPr>
        <w:t>(два)</w:t>
      </w:r>
      <w:r>
        <w:rPr>
          <w:rFonts w:ascii="Arial" w:hAnsi="Arial" w:cs="Arial"/>
        </w:rPr>
        <w:t xml:space="preserve"> года и последний отчетный период потенциального инвестора или его дочернего, аффилированного предприятия, предшествующие дате подачи заявки, согласно финансовой отчетности. В случае срока регистрации юридического лица менее 2 лет обеспечить документами показывающий безубыточной деятельность за весь период с момента его регистрации;</w:t>
      </w:r>
    </w:p>
    <w:p w14:paraId="744B70D5" w14:textId="77777777" w:rsidR="00722699" w:rsidRDefault="00722699" w:rsidP="00722699">
      <w:pPr>
        <w:pStyle w:val="af5"/>
        <w:numPr>
          <w:ilvl w:val="0"/>
          <w:numId w:val="28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14:paraId="0D34A16E" w14:textId="5D95DE27" w:rsidR="00722699" w:rsidRPr="00ED2AAA" w:rsidRDefault="00722699" w:rsidP="00722699">
      <w:pPr>
        <w:pStyle w:val="af5"/>
        <w:numPr>
          <w:ilvl w:val="0"/>
          <w:numId w:val="28"/>
        </w:numPr>
        <w:ind w:hanging="720"/>
        <w:jc w:val="both"/>
        <w:rPr>
          <w:rFonts w:ascii="Arial" w:hAnsi="Arial" w:cs="Arial"/>
        </w:rPr>
      </w:pPr>
      <w:r w:rsidRPr="00ED2AAA">
        <w:rPr>
          <w:rFonts w:ascii="Arial" w:hAnsi="Arial" w:cs="Arial"/>
        </w:rPr>
        <w:t xml:space="preserve">Потенциальный инвестор вносит гарантийное обеспечение в размере </w:t>
      </w:r>
      <w:r>
        <w:rPr>
          <w:rFonts w:ascii="Arial" w:hAnsi="Arial" w:cs="Arial"/>
          <w:lang w:val="ru-RU"/>
        </w:rPr>
        <w:t xml:space="preserve">                 </w:t>
      </w:r>
      <w:r w:rsidRPr="00ED2AAA">
        <w:rPr>
          <w:rFonts w:ascii="Arial" w:hAnsi="Arial" w:cs="Arial"/>
          <w:b/>
          <w:bCs/>
        </w:rPr>
        <w:t>300 МРП</w:t>
      </w:r>
      <w:r w:rsidRPr="00ED2AAA">
        <w:rPr>
          <w:rFonts w:ascii="Arial" w:hAnsi="Arial" w:cs="Arial"/>
        </w:rPr>
        <w:t xml:space="preserve"> по каждому лоту, на участие в котором подается заявка.</w:t>
      </w:r>
      <w:r w:rsidRPr="00ED2AAA">
        <w:rPr>
          <w:rFonts w:ascii="Arial" w:hAnsi="Arial" w:cs="Arial"/>
          <w:lang w:val="ru-RU"/>
        </w:rPr>
        <w:t xml:space="preserve"> </w:t>
      </w:r>
      <w:r w:rsidRPr="00ED2AAA">
        <w:rPr>
          <w:rFonts w:ascii="Arial" w:hAnsi="Arial" w:cs="Arial"/>
        </w:rPr>
        <w:t>В случае подачи заявки на участие в нескольких лотах гарантийное обеспечение вносится суммарно за все заявленные лоты.</w:t>
      </w:r>
      <w:r w:rsidRPr="00ED2AAA">
        <w:rPr>
          <w:rFonts w:ascii="Arial" w:hAnsi="Arial" w:cs="Arial"/>
          <w:lang w:val="ru-RU"/>
        </w:rPr>
        <w:t xml:space="preserve"> Возврат гарантийного обеспечения осуществляется </w:t>
      </w:r>
      <w:r w:rsidRPr="00ED2AAA">
        <w:rPr>
          <w:rFonts w:ascii="Arial" w:hAnsi="Arial" w:cs="Arial"/>
          <w:b/>
          <w:bCs/>
          <w:lang w:val="ru-RU"/>
        </w:rPr>
        <w:t>по каждому лоту отдельно</w:t>
      </w:r>
      <w:r w:rsidRPr="00ED2AAA">
        <w:rPr>
          <w:rFonts w:ascii="Arial" w:hAnsi="Arial" w:cs="Arial"/>
          <w:lang w:val="ru-RU"/>
        </w:rPr>
        <w:t xml:space="preserve"> участникам, не признанным победителями по соответствующему лоту, в течение </w:t>
      </w:r>
      <w:r w:rsidR="008935F8">
        <w:rPr>
          <w:rFonts w:ascii="Arial" w:hAnsi="Arial" w:cs="Arial"/>
          <w:lang w:val="ru-RU"/>
        </w:rPr>
        <w:t xml:space="preserve">                             </w:t>
      </w:r>
      <w:r>
        <w:rPr>
          <w:rFonts w:ascii="Arial" w:hAnsi="Arial" w:cs="Arial"/>
          <w:lang w:val="ru-RU"/>
        </w:rPr>
        <w:t xml:space="preserve">15 </w:t>
      </w:r>
      <w:r w:rsidRPr="008935F8">
        <w:rPr>
          <w:rFonts w:ascii="Arial" w:hAnsi="Arial" w:cs="Arial"/>
          <w:i/>
          <w:iCs/>
          <w:lang w:val="ru-RU"/>
        </w:rPr>
        <w:t>(пятнадцать)</w:t>
      </w:r>
      <w:r>
        <w:rPr>
          <w:rFonts w:ascii="Arial" w:hAnsi="Arial" w:cs="Arial"/>
          <w:lang w:val="ru-RU"/>
        </w:rPr>
        <w:t xml:space="preserve"> </w:t>
      </w:r>
      <w:r w:rsidRPr="00ED2AAA">
        <w:rPr>
          <w:rFonts w:ascii="Arial" w:hAnsi="Arial" w:cs="Arial"/>
          <w:lang w:val="ru-RU"/>
        </w:rPr>
        <w:t>рабочих дней с даты подведения итогов конкурса.</w:t>
      </w:r>
      <w:r w:rsidRPr="00ED2AAA">
        <w:rPr>
          <w:rFonts w:ascii="Arial" w:hAnsi="Arial" w:cs="Arial"/>
          <w:lang w:val="ru-RU"/>
        </w:rPr>
        <w:br/>
        <w:t xml:space="preserve">В части лота, по которому участник признан победителем, гарантийное обеспечение возвращается после исполнения </w:t>
      </w:r>
      <w:r>
        <w:rPr>
          <w:rFonts w:ascii="Arial" w:hAnsi="Arial" w:cs="Arial"/>
          <w:lang w:val="ru-RU"/>
        </w:rPr>
        <w:t>всех обязательств</w:t>
      </w:r>
      <w:r w:rsidRPr="00ED2AAA">
        <w:rPr>
          <w:rFonts w:ascii="Arial" w:hAnsi="Arial" w:cs="Arial"/>
          <w:lang w:val="ru-RU"/>
        </w:rPr>
        <w:t>, предусмотренных конкурсной документацией и/или проектным соглашением</w:t>
      </w:r>
      <w:r>
        <w:rPr>
          <w:rFonts w:ascii="Arial" w:hAnsi="Arial" w:cs="Arial"/>
          <w:lang w:val="ru-RU"/>
        </w:rPr>
        <w:t>;</w:t>
      </w:r>
    </w:p>
    <w:p w14:paraId="3721AACA" w14:textId="77777777" w:rsidR="00722699" w:rsidRPr="00ED2AAA" w:rsidRDefault="00722699" w:rsidP="00722699">
      <w:pPr>
        <w:pStyle w:val="af5"/>
        <w:numPr>
          <w:ilvl w:val="0"/>
          <w:numId w:val="28"/>
        </w:numPr>
        <w:ind w:hanging="720"/>
        <w:jc w:val="both"/>
        <w:rPr>
          <w:rFonts w:ascii="Arial" w:hAnsi="Arial" w:cs="Arial"/>
        </w:rPr>
      </w:pPr>
      <w:r w:rsidRPr="00ED2AAA">
        <w:rPr>
          <w:rFonts w:ascii="Arial" w:hAnsi="Arial" w:cs="Arial"/>
        </w:rPr>
        <w:t>Наличие концепции совместного инвестиционного проекта, которая должна включать четкое описание целей, функциональности, планируемой деятельности, ожидаемого социального эффекта;</w:t>
      </w:r>
    </w:p>
    <w:p w14:paraId="21A1D935" w14:textId="6302CB67" w:rsidR="00722699" w:rsidRDefault="00722699" w:rsidP="00722699">
      <w:pPr>
        <w:pStyle w:val="af5"/>
        <w:numPr>
          <w:ilvl w:val="0"/>
          <w:numId w:val="28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предварительного эскизного проекта и предварительной сметы строительных работ; </w:t>
      </w:r>
    </w:p>
    <w:p w14:paraId="59168737" w14:textId="77777777" w:rsidR="00722699" w:rsidRPr="003518A9" w:rsidRDefault="00722699" w:rsidP="00722699">
      <w:pPr>
        <w:pStyle w:val="af5"/>
        <w:numPr>
          <w:ilvl w:val="0"/>
          <w:numId w:val="28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Документально подтвержденное наличие собственных или заемных средств для реализации Проекта, в сумме не менее указанной в бизнес-плане</w:t>
      </w:r>
      <w:r>
        <w:rPr>
          <w:rFonts w:ascii="Arial" w:hAnsi="Arial" w:cs="Arial"/>
          <w:lang w:val="ru-RU"/>
        </w:rPr>
        <w:t>;</w:t>
      </w:r>
    </w:p>
    <w:p w14:paraId="504E3553" w14:textId="77777777" w:rsidR="00722699" w:rsidRDefault="00722699" w:rsidP="00722699">
      <w:pPr>
        <w:pStyle w:val="af5"/>
        <w:numPr>
          <w:ilvl w:val="0"/>
          <w:numId w:val="28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ru-RU"/>
        </w:rPr>
        <w:t xml:space="preserve">Бизнес-план с основными разделами, финансово-экономической моделью, в т.ч. описанием бизнес-процессов, принципов организации деятельности, штатная структура и т.п. </w:t>
      </w:r>
    </w:p>
    <w:p w14:paraId="6360A404" w14:textId="77777777" w:rsidR="00722699" w:rsidRDefault="00722699" w:rsidP="00722699">
      <w:pPr>
        <w:pStyle w:val="af5"/>
        <w:jc w:val="both"/>
        <w:rPr>
          <w:rFonts w:ascii="Arial" w:hAnsi="Arial" w:cs="Arial"/>
          <w:i/>
        </w:rPr>
      </w:pPr>
    </w:p>
    <w:p w14:paraId="0D8118C1" w14:textId="77777777" w:rsidR="00722699" w:rsidRDefault="00722699" w:rsidP="00722699">
      <w:pPr>
        <w:pStyle w:val="af5"/>
        <w:jc w:val="both"/>
        <w:rPr>
          <w:rFonts w:ascii="Arial" w:hAnsi="Arial" w:cs="Arial"/>
          <w:i/>
        </w:rPr>
      </w:pPr>
    </w:p>
    <w:p w14:paraId="2C9F5BC9" w14:textId="77777777" w:rsidR="00722699" w:rsidRDefault="00722699" w:rsidP="00722699">
      <w:pPr>
        <w:pStyle w:val="af5"/>
        <w:jc w:val="both"/>
        <w:rPr>
          <w:rFonts w:ascii="Arial" w:hAnsi="Arial" w:cs="Arial"/>
          <w:i/>
          <w:lang w:val="ru-RU"/>
        </w:rPr>
      </w:pPr>
    </w:p>
    <w:p w14:paraId="78910648" w14:textId="77777777" w:rsidR="00722699" w:rsidRDefault="00722699" w:rsidP="00722699">
      <w:pPr>
        <w:pStyle w:val="af5"/>
        <w:jc w:val="both"/>
        <w:rPr>
          <w:rFonts w:ascii="Arial" w:hAnsi="Arial" w:cs="Arial"/>
          <w:i/>
          <w:lang w:val="ru-RU"/>
        </w:rPr>
      </w:pPr>
    </w:p>
    <w:p w14:paraId="6EAAF74F" w14:textId="77777777" w:rsidR="00722699" w:rsidRPr="0054331B" w:rsidRDefault="00722699" w:rsidP="00722699">
      <w:pPr>
        <w:pStyle w:val="af5"/>
        <w:jc w:val="both"/>
        <w:rPr>
          <w:rFonts w:ascii="Arial" w:hAnsi="Arial" w:cs="Arial"/>
          <w:i/>
          <w:lang w:val="ru-RU"/>
        </w:rPr>
      </w:pPr>
    </w:p>
    <w:p w14:paraId="0556FD99" w14:textId="724A85FD" w:rsidR="00184A1F" w:rsidRPr="00184A1F" w:rsidRDefault="00184A1F" w:rsidP="00184A1F">
      <w:pPr>
        <w:pStyle w:val="af5"/>
        <w:ind w:left="7230"/>
        <w:jc w:val="both"/>
        <w:rPr>
          <w:rFonts w:ascii="Arial" w:hAnsi="Arial" w:cs="Arial"/>
          <w:i/>
        </w:rPr>
      </w:pPr>
      <w:r w:rsidRPr="00184A1F">
        <w:rPr>
          <w:rFonts w:ascii="Arial" w:hAnsi="Arial" w:cs="Arial"/>
          <w:i/>
        </w:rPr>
        <w:lastRenderedPageBreak/>
        <w:t>Приложение №</w:t>
      </w:r>
      <w:r w:rsidR="00A35A7F">
        <w:rPr>
          <w:rFonts w:ascii="Arial" w:hAnsi="Arial" w:cs="Arial"/>
          <w:i/>
          <w:lang w:val="ru-RU"/>
        </w:rPr>
        <w:t>3</w:t>
      </w:r>
      <w:r w:rsidRPr="00184A1F">
        <w:rPr>
          <w:rFonts w:ascii="Arial" w:hAnsi="Arial" w:cs="Arial"/>
          <w:i/>
        </w:rPr>
        <w:t xml:space="preserve"> </w:t>
      </w:r>
    </w:p>
    <w:p w14:paraId="043A8E97" w14:textId="754B8C27" w:rsidR="00722699" w:rsidRDefault="00184A1F" w:rsidP="00184A1F">
      <w:pPr>
        <w:pStyle w:val="af5"/>
        <w:ind w:left="7230"/>
        <w:jc w:val="both"/>
        <w:rPr>
          <w:rFonts w:ascii="Arial" w:hAnsi="Arial" w:cs="Arial"/>
          <w:i/>
        </w:rPr>
      </w:pPr>
      <w:r w:rsidRPr="00184A1F">
        <w:rPr>
          <w:rFonts w:ascii="Arial" w:hAnsi="Arial" w:cs="Arial"/>
          <w:i/>
        </w:rPr>
        <w:t>к объявлению</w:t>
      </w:r>
    </w:p>
    <w:p w14:paraId="4539263E" w14:textId="77777777" w:rsidR="00184A1F" w:rsidRDefault="00184A1F" w:rsidP="00722699">
      <w:pPr>
        <w:pStyle w:val="af5"/>
        <w:jc w:val="center"/>
        <w:rPr>
          <w:rFonts w:ascii="Arial" w:hAnsi="Arial" w:cs="Arial"/>
          <w:b/>
          <w:bCs/>
          <w:lang w:val="ru-RU"/>
        </w:rPr>
      </w:pPr>
    </w:p>
    <w:p w14:paraId="557CDC52" w14:textId="1A7CEA67" w:rsidR="00722699" w:rsidRDefault="00722699" w:rsidP="00722699">
      <w:pPr>
        <w:pStyle w:val="af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14:paraId="321D08BC" w14:textId="77777777" w:rsidR="00722699" w:rsidRDefault="00722699" w:rsidP="00722699">
      <w:pPr>
        <w:pStyle w:val="af5"/>
        <w:jc w:val="center"/>
        <w:rPr>
          <w:rFonts w:ascii="Arial" w:hAnsi="Arial" w:cs="Arial"/>
          <w:b/>
          <w:bCs/>
        </w:rPr>
      </w:pPr>
    </w:p>
    <w:p w14:paraId="1EE4F10F" w14:textId="6F32A5D6" w:rsidR="00722699" w:rsidRPr="00BF4D97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Заявка на реализацию инвестиционного проекта, оформленная согласно </w:t>
      </w:r>
      <w:r w:rsidRPr="008C1C43">
        <w:rPr>
          <w:rFonts w:ascii="Arial" w:hAnsi="Arial" w:cs="Arial"/>
          <w:color w:val="000000"/>
          <w:sz w:val="24"/>
          <w:szCs w:val="24"/>
        </w:rPr>
        <w:t>Приложения №</w:t>
      </w:r>
      <w:r w:rsidR="00C967B5">
        <w:rPr>
          <w:rFonts w:ascii="Arial" w:hAnsi="Arial" w:cs="Arial"/>
          <w:color w:val="000000"/>
          <w:sz w:val="24"/>
          <w:szCs w:val="24"/>
        </w:rPr>
        <w:t xml:space="preserve"> 4</w:t>
      </w:r>
      <w:r w:rsidRPr="008C1C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к настоящему Объявлению;</w:t>
      </w:r>
    </w:p>
    <w:p w14:paraId="5000A158" w14:textId="17536883" w:rsidR="00722699" w:rsidRPr="00BF4D97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Для</w:t>
      </w:r>
      <w:r w:rsidRPr="00BF4D97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юридических</w:t>
      </w:r>
      <w:r w:rsidRPr="00BF4D97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лиц</w:t>
      </w:r>
      <w:r w:rsidR="00C967B5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BF4D97">
        <w:rPr>
          <w:rFonts w:ascii="Arial" w:hAnsi="Arial" w:cs="Arial"/>
          <w:color w:val="000000"/>
          <w:sz w:val="24"/>
          <w:szCs w:val="24"/>
        </w:rPr>
        <w:t>свидетельство/справка</w:t>
      </w:r>
      <w:r w:rsidRPr="00BF4D97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</w:t>
      </w:r>
      <w:r w:rsidRPr="00BF4D97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государственной</w:t>
      </w:r>
      <w:r w:rsidRPr="00BF4D97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регистрации/перерегистрации юридического лица, с указанием состава учредителей</w:t>
      </w:r>
      <w:r w:rsidR="00C967B5">
        <w:rPr>
          <w:rFonts w:ascii="Arial" w:hAnsi="Arial" w:cs="Arial"/>
          <w:color w:val="000000"/>
          <w:sz w:val="24"/>
          <w:szCs w:val="24"/>
        </w:rPr>
        <w:t>,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устав </w:t>
      </w:r>
      <w:r w:rsidRPr="00C967B5">
        <w:rPr>
          <w:rFonts w:ascii="Arial" w:hAnsi="Arial" w:cs="Arial"/>
          <w:i/>
          <w:iCs/>
          <w:color w:val="000000"/>
          <w:sz w:val="24"/>
          <w:szCs w:val="24"/>
        </w:rPr>
        <w:t>(со всеми изменениями и дополнениями)</w:t>
      </w:r>
      <w:r w:rsidR="00C967B5">
        <w:rPr>
          <w:rFonts w:ascii="Arial" w:hAnsi="Arial" w:cs="Arial"/>
          <w:color w:val="000000"/>
          <w:sz w:val="24"/>
          <w:szCs w:val="24"/>
        </w:rPr>
        <w:t>,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копии удостоверений личности учредителей, первого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руководителя</w:t>
      </w:r>
      <w:r w:rsidR="00C967B5">
        <w:rPr>
          <w:rFonts w:ascii="Arial" w:hAnsi="Arial" w:cs="Arial"/>
          <w:color w:val="000000"/>
          <w:sz w:val="24"/>
          <w:szCs w:val="24"/>
        </w:rPr>
        <w:t>,</w:t>
      </w:r>
      <w:r w:rsidRPr="00BF4D9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приказ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назначении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первого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руководителя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с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правом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подписи на финансовых и юридических документах и иные документы, подтверждающие полномочия первого</w:t>
      </w:r>
      <w:r w:rsidRPr="00BF4D9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руководителя;</w:t>
      </w:r>
    </w:p>
    <w:p w14:paraId="433A7F17" w14:textId="77777777" w:rsidR="00722699" w:rsidRPr="00BF4D97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42" w:right="103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BF4D97">
        <w:rPr>
          <w:rFonts w:ascii="Arial" w:hAnsi="Arial" w:cs="Arial"/>
          <w:color w:val="000000"/>
          <w:sz w:val="24"/>
          <w:szCs w:val="24"/>
          <w:lang w:bidi="ru-RU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 w:rsidRPr="00A35A7F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(в случае, если он</w:t>
      </w:r>
      <w:r w:rsidRPr="00A35A7F">
        <w:rPr>
          <w:rFonts w:ascii="Arial" w:hAnsi="Arial" w:cs="Arial"/>
          <w:i/>
          <w:iCs/>
          <w:color w:val="000000"/>
          <w:spacing w:val="40"/>
          <w:sz w:val="24"/>
          <w:szCs w:val="24"/>
          <w:lang w:bidi="ru-RU"/>
        </w:rPr>
        <w:t xml:space="preserve"> </w:t>
      </w:r>
      <w:r w:rsidRPr="00A35A7F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подлежит обязательной</w:t>
      </w:r>
      <w:r w:rsidRPr="00A35A7F">
        <w:rPr>
          <w:rFonts w:ascii="Arial" w:hAnsi="Arial" w:cs="Arial"/>
          <w:i/>
          <w:iCs/>
          <w:color w:val="000000"/>
          <w:spacing w:val="-5"/>
          <w:sz w:val="24"/>
          <w:szCs w:val="24"/>
          <w:lang w:bidi="ru-RU"/>
        </w:rPr>
        <w:t xml:space="preserve"> </w:t>
      </w:r>
      <w:r w:rsidRPr="00A35A7F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государственной</w:t>
      </w:r>
      <w:r w:rsidRPr="00A35A7F">
        <w:rPr>
          <w:rFonts w:ascii="Arial" w:hAnsi="Arial" w:cs="Arial"/>
          <w:i/>
          <w:iCs/>
          <w:color w:val="000000"/>
          <w:spacing w:val="-4"/>
          <w:sz w:val="24"/>
          <w:szCs w:val="24"/>
          <w:lang w:bidi="ru-RU"/>
        </w:rPr>
        <w:t xml:space="preserve"> </w:t>
      </w:r>
      <w:r w:rsidRPr="00A35A7F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регистрации)</w:t>
      </w:r>
      <w:r w:rsidRPr="00BF4D97">
        <w:rPr>
          <w:rFonts w:ascii="Arial" w:hAnsi="Arial" w:cs="Arial"/>
          <w:color w:val="000000"/>
          <w:spacing w:val="-6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и</w:t>
      </w:r>
      <w:r w:rsidRPr="00BF4D97">
        <w:rPr>
          <w:rFonts w:ascii="Arial" w:hAnsi="Arial" w:cs="Arial"/>
          <w:color w:val="000000"/>
          <w:spacing w:val="-7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адресную</w:t>
      </w:r>
      <w:r w:rsidRPr="00BF4D97">
        <w:rPr>
          <w:rFonts w:ascii="Arial" w:hAnsi="Arial" w:cs="Arial"/>
          <w:color w:val="000000"/>
          <w:spacing w:val="-3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справку</w:t>
      </w:r>
      <w:r w:rsidRPr="00BF4D97">
        <w:rPr>
          <w:rFonts w:ascii="Arial" w:hAnsi="Arial" w:cs="Arial"/>
          <w:color w:val="000000"/>
          <w:spacing w:val="-10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на</w:t>
      </w:r>
      <w:r w:rsidRPr="00BF4D97">
        <w:rPr>
          <w:rFonts w:ascii="Arial" w:hAnsi="Arial" w:cs="Arial"/>
          <w:color w:val="000000"/>
          <w:spacing w:val="-6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дату</w:t>
      </w:r>
      <w:r w:rsidRPr="00BF4D97">
        <w:rPr>
          <w:rFonts w:ascii="Arial" w:hAnsi="Arial" w:cs="Arial"/>
          <w:color w:val="000000"/>
          <w:spacing w:val="-10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обращения в</w:t>
      </w:r>
      <w:r w:rsidRPr="00BF4D97">
        <w:rPr>
          <w:rFonts w:ascii="Arial" w:hAnsi="Arial" w:cs="Arial"/>
          <w:color w:val="000000"/>
          <w:spacing w:val="-2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Общество;</w:t>
      </w:r>
    </w:p>
    <w:p w14:paraId="362A7231" w14:textId="547DC3FE" w:rsidR="00722699" w:rsidRPr="00BF4D97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42" w:right="104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Лицензия/разрешение, выданная 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(выданное)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уполномоченным государственным органом, в случае если осуществляемая деятельность подлежит лицензированию/ требует получения разрешения. Или письмо инвестора о том, что лицензия/разрешения будут получены в течение 6</w:t>
      </w:r>
      <w:r w:rsidR="00A35A7F">
        <w:rPr>
          <w:rFonts w:ascii="Arial" w:hAnsi="Arial" w:cs="Arial"/>
          <w:color w:val="000000"/>
          <w:sz w:val="24"/>
          <w:szCs w:val="24"/>
        </w:rPr>
        <w:t xml:space="preserve"> </w:t>
      </w:r>
      <w:r w:rsidR="00A35A7F" w:rsidRPr="00A35A7F">
        <w:rPr>
          <w:rFonts w:ascii="Arial" w:hAnsi="Arial" w:cs="Arial"/>
          <w:i/>
          <w:iCs/>
          <w:color w:val="000000"/>
          <w:sz w:val="24"/>
          <w:szCs w:val="24"/>
        </w:rPr>
        <w:t>(шести)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месяцев после ввода в эксплуатацию Объекта;</w:t>
      </w:r>
    </w:p>
    <w:p w14:paraId="156B9DAA" w14:textId="77777777" w:rsidR="00722699" w:rsidRPr="00BF4D97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Надлежащим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образом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оформленное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корпоративное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решение/решение</w:t>
      </w:r>
      <w:r w:rsidRPr="00BF4D97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учредителя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 реализации инвестиционного проекта и назначение уполномоченного лица на подписание договоров и ведения переговоров с Обществом;</w:t>
      </w:r>
    </w:p>
    <w:p w14:paraId="5C8C50C2" w14:textId="77777777" w:rsidR="00722699" w:rsidRPr="00BF4D97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42" w:right="10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</w:t>
      </w:r>
      <w:r w:rsidRPr="00BF4D97"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заявки;</w:t>
      </w:r>
    </w:p>
    <w:p w14:paraId="0E02FFB1" w14:textId="77777777" w:rsidR="00722699" w:rsidRPr="00BF4D97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42" w:right="10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91BA4">
        <w:rPr>
          <w:rFonts w:ascii="Arial" w:hAnsi="Arial" w:cs="Arial"/>
          <w:sz w:val="24"/>
          <w:szCs w:val="24"/>
        </w:rPr>
        <w:t>Концептуальное решение</w:t>
      </w:r>
      <w:r>
        <w:rPr>
          <w:rFonts w:ascii="Arial" w:hAnsi="Arial" w:cs="Arial"/>
          <w:sz w:val="24"/>
          <w:szCs w:val="24"/>
        </w:rPr>
        <w:t>;</w:t>
      </w:r>
    </w:p>
    <w:p w14:paraId="2417DB48" w14:textId="77777777" w:rsidR="00722699" w:rsidRPr="00BF4D97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91BA4">
        <w:rPr>
          <w:rFonts w:ascii="Arial" w:hAnsi="Arial" w:cs="Arial"/>
          <w:color w:val="000000"/>
          <w:sz w:val="24"/>
          <w:szCs w:val="24"/>
        </w:rPr>
        <w:t>Бизнес – план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с финансово-экономической моделью на бумажном и электронном носителях 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(word, excel)</w:t>
      </w:r>
      <w:r>
        <w:rPr>
          <w:rFonts w:ascii="Arial" w:hAnsi="Arial" w:cs="Arial"/>
          <w:color w:val="000000"/>
        </w:rPr>
        <w:t>;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244128D" w14:textId="77777777" w:rsidR="00722699" w:rsidRPr="00BF4D97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Финансовая отчетность 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(оригинал на бумажном носителе и в электронном формате)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за последние </w:t>
      </w:r>
      <w:r>
        <w:rPr>
          <w:rFonts w:ascii="Arial" w:hAnsi="Arial" w:cs="Arial"/>
          <w:sz w:val="24"/>
          <w:szCs w:val="24"/>
        </w:rPr>
        <w:t>2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года 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(при наличии)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и последний отчетный период, с приложением копий налоговых деклараций</w:t>
      </w:r>
      <w:r>
        <w:rPr>
          <w:rFonts w:ascii="Arial" w:hAnsi="Arial" w:cs="Arial"/>
          <w:color w:val="000000"/>
          <w:sz w:val="24"/>
          <w:szCs w:val="24"/>
        </w:rPr>
        <w:t>;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888A4E" w14:textId="77777777" w:rsidR="00722699" w:rsidRPr="00BF4D97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Заключение аудиторской организации или аудитора, подтверждающее финансовое состояние инвестора 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(при наличии)</w:t>
      </w:r>
      <w:r w:rsidRPr="00A35A7F">
        <w:rPr>
          <w:rFonts w:ascii="Arial" w:hAnsi="Arial" w:cs="Arial"/>
          <w:color w:val="000000"/>
          <w:sz w:val="24"/>
          <w:szCs w:val="24"/>
        </w:rPr>
        <w:t>;</w:t>
      </w:r>
    </w:p>
    <w:p w14:paraId="392EBF6F" w14:textId="77777777" w:rsidR="00722699" w:rsidRPr="00BF4D97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42" w:right="104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Копии документов, подтверждающих наличие источников финансирования проекта 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договор финансирования с подтверждением финансов третье стороны, иные подтверждающие документы)</w:t>
      </w:r>
      <w:r w:rsidRPr="00BF4D97">
        <w:rPr>
          <w:rFonts w:ascii="Arial" w:hAnsi="Arial" w:cs="Arial"/>
          <w:color w:val="000000"/>
          <w:sz w:val="24"/>
          <w:szCs w:val="24"/>
        </w:rPr>
        <w:t>;</w:t>
      </w:r>
    </w:p>
    <w:p w14:paraId="5172CAC8" w14:textId="75A77317" w:rsidR="00722699" w:rsidRPr="00BF4D97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Согласие на получение отчета Первого кредитного бюро на инвестора и его учредителей</w:t>
      </w:r>
      <w:r>
        <w:rPr>
          <w:rFonts w:ascii="Arial" w:hAnsi="Arial" w:cs="Arial"/>
          <w:color w:val="000000"/>
          <w:sz w:val="24"/>
          <w:szCs w:val="24"/>
        </w:rPr>
        <w:t xml:space="preserve"> согласно Приложению №</w:t>
      </w:r>
      <w:r w:rsidR="00A35A7F">
        <w:rPr>
          <w:rFonts w:ascii="Arial" w:hAnsi="Arial" w:cs="Arial"/>
          <w:color w:val="000000"/>
          <w:sz w:val="24"/>
          <w:szCs w:val="24"/>
        </w:rPr>
        <w:t>7</w:t>
      </w:r>
      <w:r w:rsidRPr="00BF4D97">
        <w:rPr>
          <w:rFonts w:ascii="Arial" w:hAnsi="Arial" w:cs="Arial"/>
          <w:color w:val="000000"/>
          <w:sz w:val="24"/>
          <w:szCs w:val="24"/>
        </w:rPr>
        <w:t>;</w:t>
      </w:r>
    </w:p>
    <w:p w14:paraId="3BDA431B" w14:textId="2A856172" w:rsidR="00722699" w:rsidRPr="002A60CF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Согласие на сбор, обработку и хранение персональных данных согласно </w:t>
      </w:r>
      <w:r w:rsidRPr="002A60CF">
        <w:rPr>
          <w:rFonts w:ascii="Arial" w:hAnsi="Arial" w:cs="Arial"/>
          <w:color w:val="000000"/>
          <w:sz w:val="24"/>
          <w:szCs w:val="24"/>
        </w:rPr>
        <w:t>Приложению №</w:t>
      </w:r>
      <w:r w:rsidR="00A35A7F">
        <w:rPr>
          <w:rFonts w:ascii="Arial" w:hAnsi="Arial" w:cs="Arial"/>
          <w:color w:val="000000"/>
          <w:sz w:val="24"/>
          <w:szCs w:val="24"/>
        </w:rPr>
        <w:t>6</w:t>
      </w:r>
      <w:r w:rsidRPr="002A60CF">
        <w:rPr>
          <w:rFonts w:ascii="Arial" w:hAnsi="Arial" w:cs="Arial"/>
          <w:color w:val="000000"/>
          <w:sz w:val="24"/>
          <w:szCs w:val="24"/>
        </w:rPr>
        <w:t>;</w:t>
      </w:r>
    </w:p>
    <w:p w14:paraId="3F4D4497" w14:textId="77777777" w:rsidR="00722699" w:rsidRPr="00BF4D97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Справки из обслуживающих банков о состоянии ссудной задолженности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ежемесячных оборотов по банковским счетам 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(тенге/валюта)</w:t>
      </w:r>
      <w:r w:rsidRPr="00BF4D97">
        <w:rPr>
          <w:rFonts w:ascii="Arial" w:hAnsi="Arial" w:cs="Arial"/>
          <w:color w:val="000000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по состоянию на текущую дату;</w:t>
      </w:r>
    </w:p>
    <w:p w14:paraId="124D3045" w14:textId="77777777" w:rsidR="00722699" w:rsidRPr="00675FDD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before="136" w:line="254" w:lineRule="auto"/>
        <w:ind w:left="142" w:right="108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75FDD">
        <w:rPr>
          <w:rFonts w:ascii="Arial" w:hAnsi="Arial" w:cs="Arial"/>
          <w:color w:val="000000"/>
          <w:sz w:val="24"/>
          <w:szCs w:val="24"/>
        </w:rPr>
        <w:t>Решение общего собрания участников инвестора об утверждении устава, о создании и регистрации инвестора, а также документы, подтверждающие формирование уставного капитала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3641919F" w14:textId="462CF172" w:rsidR="00722699" w:rsidRPr="002A60CF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before="136" w:line="254" w:lineRule="auto"/>
        <w:ind w:left="142" w:right="108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75FDD">
        <w:rPr>
          <w:rFonts w:ascii="Arial" w:hAnsi="Arial" w:cs="Arial"/>
          <w:bCs/>
          <w:color w:val="000000"/>
          <w:sz w:val="24"/>
          <w:szCs w:val="24"/>
        </w:rPr>
        <w:t xml:space="preserve">Инвестиционное предложение, оформленное согласно </w:t>
      </w:r>
      <w:r w:rsidRPr="002A60CF">
        <w:rPr>
          <w:rFonts w:ascii="Arial" w:hAnsi="Arial" w:cs="Arial"/>
          <w:bCs/>
          <w:color w:val="000000"/>
          <w:sz w:val="24"/>
          <w:szCs w:val="24"/>
        </w:rPr>
        <w:t>Приложению №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35A7F">
        <w:rPr>
          <w:rFonts w:ascii="Arial" w:hAnsi="Arial" w:cs="Arial"/>
          <w:bCs/>
          <w:color w:val="000000"/>
          <w:sz w:val="24"/>
          <w:szCs w:val="24"/>
        </w:rPr>
        <w:t xml:space="preserve">5                          </w:t>
      </w:r>
      <w:r w:rsidR="00A35A7F">
        <w:rPr>
          <w:rFonts w:ascii="Arial" w:hAnsi="Arial" w:cs="Arial"/>
          <w:bCs/>
          <w:color w:val="000000"/>
          <w:sz w:val="24"/>
          <w:szCs w:val="24"/>
        </w:rPr>
        <w:lastRenderedPageBreak/>
        <w:t>к</w:t>
      </w:r>
      <w:r w:rsidRPr="002A60CF">
        <w:rPr>
          <w:rFonts w:ascii="Arial" w:hAnsi="Arial" w:cs="Arial"/>
          <w:color w:val="000000"/>
          <w:sz w:val="24"/>
          <w:szCs w:val="24"/>
        </w:rPr>
        <w:t xml:space="preserve"> настоящему объявлению; </w:t>
      </w:r>
    </w:p>
    <w:p w14:paraId="0C7C5057" w14:textId="0B3DD8F4" w:rsidR="00722699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before="136" w:line="254" w:lineRule="auto"/>
        <w:ind w:left="142" w:right="108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A60CF">
        <w:rPr>
          <w:rFonts w:ascii="Arial" w:hAnsi="Arial" w:cs="Arial"/>
          <w:bCs/>
          <w:color w:val="000000"/>
          <w:sz w:val="24"/>
          <w:szCs w:val="24"/>
        </w:rPr>
        <w:t>Документы, подтверждающее наличие денежных средств в сумме,</w:t>
      </w:r>
      <w:r w:rsidRPr="00675FDD">
        <w:rPr>
          <w:rFonts w:ascii="Arial" w:hAnsi="Arial" w:cs="Arial"/>
          <w:bCs/>
          <w:color w:val="000000"/>
          <w:sz w:val="24"/>
          <w:szCs w:val="24"/>
        </w:rPr>
        <w:t xml:space="preserve"> соответствующей </w:t>
      </w:r>
      <w:r w:rsidRPr="002A60CF">
        <w:rPr>
          <w:rFonts w:ascii="Arial" w:hAnsi="Arial" w:cs="Arial"/>
          <w:bCs/>
          <w:color w:val="000000"/>
          <w:sz w:val="24"/>
          <w:szCs w:val="24"/>
        </w:rPr>
        <w:t>требованиям п.</w:t>
      </w:r>
      <w:r>
        <w:rPr>
          <w:rFonts w:ascii="Arial" w:hAnsi="Arial" w:cs="Arial"/>
          <w:bCs/>
          <w:color w:val="000000"/>
          <w:sz w:val="24"/>
          <w:szCs w:val="24"/>
        </w:rPr>
        <w:t>9.</w:t>
      </w:r>
      <w:r w:rsidRPr="002A60CF">
        <w:rPr>
          <w:rFonts w:ascii="Arial" w:hAnsi="Arial" w:cs="Arial"/>
          <w:bCs/>
          <w:color w:val="000000"/>
          <w:sz w:val="24"/>
          <w:szCs w:val="24"/>
        </w:rPr>
        <w:t xml:space="preserve"> Приложения №</w:t>
      </w:r>
      <w:r w:rsidR="00A35A7F">
        <w:rPr>
          <w:rFonts w:ascii="Arial" w:hAnsi="Arial" w:cs="Arial"/>
          <w:bCs/>
          <w:color w:val="000000"/>
          <w:sz w:val="24"/>
          <w:szCs w:val="24"/>
        </w:rPr>
        <w:t xml:space="preserve"> 2</w:t>
      </w:r>
      <w:r w:rsidRPr="002A60CF">
        <w:rPr>
          <w:rFonts w:ascii="Arial" w:hAnsi="Arial" w:cs="Arial"/>
          <w:bCs/>
          <w:color w:val="000000"/>
          <w:sz w:val="24"/>
          <w:szCs w:val="24"/>
        </w:rPr>
        <w:t xml:space="preserve"> Конкурсной</w:t>
      </w:r>
      <w:r w:rsidRPr="00675FDD">
        <w:rPr>
          <w:rFonts w:ascii="Arial" w:hAnsi="Arial" w:cs="Arial"/>
          <w:bCs/>
          <w:color w:val="000000"/>
          <w:sz w:val="24"/>
          <w:szCs w:val="24"/>
        </w:rPr>
        <w:t xml:space="preserve"> документации; </w:t>
      </w:r>
    </w:p>
    <w:p w14:paraId="1822C956" w14:textId="77777777" w:rsidR="00722699" w:rsidRPr="00591BA4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before="120" w:after="0" w:line="240" w:lineRule="auto"/>
        <w:ind w:left="142" w:right="108"/>
        <w:contextualSpacing/>
        <w:jc w:val="both"/>
        <w:rPr>
          <w:rFonts w:ascii="Arial" w:hAnsi="Arial" w:cs="Arial"/>
          <w:i/>
          <w:iCs/>
          <w:color w:val="000000"/>
        </w:rPr>
      </w:pPr>
      <w:r w:rsidRPr="00591BA4">
        <w:rPr>
          <w:rFonts w:ascii="Arial" w:hAnsi="Arial" w:cs="Arial"/>
          <w:bCs/>
          <w:color w:val="000000"/>
          <w:sz w:val="24"/>
          <w:szCs w:val="24"/>
        </w:rPr>
        <w:t xml:space="preserve">Оценка воздействия на окружающую среду </w:t>
      </w:r>
      <w:r w:rsidRPr="00825B8A">
        <w:rPr>
          <w:rFonts w:ascii="Arial" w:hAnsi="Arial" w:cs="Arial"/>
          <w:bCs/>
          <w:i/>
          <w:iCs/>
          <w:color w:val="000000"/>
        </w:rPr>
        <w:t>(либо письмо-гарантия о разработке и согласовании соответствующей документации с уполномоченным государственным органом на стадии реализации проекта)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- при необходимости;</w:t>
      </w:r>
    </w:p>
    <w:p w14:paraId="0992B6C5" w14:textId="77777777" w:rsidR="00722699" w:rsidRPr="00591BA4" w:rsidRDefault="00722699" w:rsidP="00722699">
      <w:pPr>
        <w:widowControl w:val="0"/>
        <w:numPr>
          <w:ilvl w:val="0"/>
          <w:numId w:val="30"/>
        </w:numPr>
        <w:autoSpaceDE w:val="0"/>
        <w:autoSpaceDN w:val="0"/>
        <w:spacing w:before="120"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91BA4">
        <w:rPr>
          <w:rFonts w:ascii="Arial" w:hAnsi="Arial" w:cs="Arial"/>
          <w:color w:val="000000"/>
          <w:sz w:val="24"/>
          <w:szCs w:val="24"/>
        </w:rPr>
        <w:t>Реестр аффилированных лиц Инвестора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C7A64D4" w14:textId="77777777" w:rsidR="00722699" w:rsidRPr="00BF4D97" w:rsidRDefault="00722699" w:rsidP="00722699">
      <w:pPr>
        <w:spacing w:before="120"/>
        <w:jc w:val="both"/>
        <w:rPr>
          <w:rFonts w:ascii="Arial" w:hAnsi="Arial" w:cs="Arial"/>
          <w:i/>
          <w:iCs/>
          <w:color w:val="000000"/>
        </w:rPr>
      </w:pPr>
      <w:r w:rsidRPr="00BF4D97">
        <w:rPr>
          <w:rFonts w:ascii="Arial" w:hAnsi="Arial" w:cs="Arial"/>
          <w:i/>
          <w:iCs/>
          <w:color w:val="000000"/>
        </w:rPr>
        <w:t>*в ходе рассмотрения (экспертизы) заявки, Общество имеет право запросить дополнительные документы и/или другую иную информацию.</w:t>
      </w:r>
    </w:p>
    <w:p w14:paraId="5E7AFADF" w14:textId="77777777" w:rsidR="00722699" w:rsidRPr="00BF4D97" w:rsidRDefault="00722699" w:rsidP="00722699">
      <w:pPr>
        <w:tabs>
          <w:tab w:val="left" w:pos="3402"/>
        </w:tabs>
        <w:ind w:left="4395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EF71F65" w14:textId="77777777" w:rsidR="00722699" w:rsidRPr="00BF4D97" w:rsidRDefault="00722699" w:rsidP="00722699">
      <w:pPr>
        <w:tabs>
          <w:tab w:val="left" w:pos="887"/>
        </w:tabs>
        <w:spacing w:before="136" w:line="254" w:lineRule="auto"/>
        <w:ind w:left="426" w:right="108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97C2C1F" w14:textId="77777777" w:rsidR="00722699" w:rsidRDefault="00722699" w:rsidP="00722699">
      <w:pPr>
        <w:pStyle w:val="af5"/>
        <w:ind w:left="720"/>
        <w:jc w:val="both"/>
        <w:rPr>
          <w:rFonts w:ascii="Arial" w:hAnsi="Arial" w:cs="Arial"/>
        </w:rPr>
      </w:pPr>
    </w:p>
    <w:p w14:paraId="0BB59794" w14:textId="77777777" w:rsidR="00722699" w:rsidRDefault="00722699" w:rsidP="00722699">
      <w:pPr>
        <w:pStyle w:val="af5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45F8E6" w14:textId="42707BCE" w:rsidR="00A35A7F" w:rsidRPr="00A35A7F" w:rsidRDefault="00A35A7F" w:rsidP="00A35A7F">
      <w:pPr>
        <w:pStyle w:val="af5"/>
        <w:ind w:left="7230"/>
        <w:jc w:val="both"/>
        <w:rPr>
          <w:rFonts w:ascii="Arial" w:hAnsi="Arial" w:cs="Arial"/>
          <w:i/>
        </w:rPr>
      </w:pPr>
      <w:bookmarkStart w:id="0" w:name="_Hlk199345214"/>
      <w:r w:rsidRPr="00A35A7F">
        <w:rPr>
          <w:rFonts w:ascii="Arial" w:hAnsi="Arial" w:cs="Arial"/>
          <w:i/>
        </w:rPr>
        <w:lastRenderedPageBreak/>
        <w:t>Приложение №</w:t>
      </w:r>
      <w:r w:rsidR="00FB259D">
        <w:rPr>
          <w:rFonts w:ascii="Arial" w:hAnsi="Arial" w:cs="Arial"/>
          <w:i/>
          <w:lang w:val="ru-RU"/>
        </w:rPr>
        <w:t>4</w:t>
      </w:r>
      <w:r w:rsidRPr="00A35A7F">
        <w:rPr>
          <w:rFonts w:ascii="Arial" w:hAnsi="Arial" w:cs="Arial"/>
          <w:i/>
        </w:rPr>
        <w:t xml:space="preserve"> </w:t>
      </w:r>
    </w:p>
    <w:p w14:paraId="0E1F94BE" w14:textId="556A8531" w:rsidR="00722699" w:rsidRDefault="00A35A7F" w:rsidP="00A35A7F">
      <w:pPr>
        <w:pStyle w:val="af5"/>
        <w:ind w:left="7230"/>
        <w:jc w:val="both"/>
        <w:rPr>
          <w:rFonts w:ascii="Arial" w:hAnsi="Arial" w:cs="Arial"/>
          <w:i/>
        </w:rPr>
      </w:pPr>
      <w:r w:rsidRPr="00A35A7F">
        <w:rPr>
          <w:rFonts w:ascii="Arial" w:hAnsi="Arial" w:cs="Arial"/>
          <w:i/>
        </w:rPr>
        <w:t>к объявлению</w:t>
      </w:r>
    </w:p>
    <w:p w14:paraId="6C9A0028" w14:textId="77777777" w:rsidR="00722699" w:rsidRDefault="00722699" w:rsidP="00722699">
      <w:pPr>
        <w:pStyle w:val="af5"/>
        <w:jc w:val="both"/>
        <w:rPr>
          <w:rFonts w:ascii="Arial" w:hAnsi="Arial" w:cs="Arial"/>
          <w:i/>
        </w:rPr>
      </w:pPr>
    </w:p>
    <w:p w14:paraId="0E69C33E" w14:textId="77777777" w:rsidR="00A35A7F" w:rsidRDefault="00A35A7F" w:rsidP="00722699">
      <w:pPr>
        <w:pStyle w:val="af5"/>
        <w:jc w:val="center"/>
        <w:rPr>
          <w:rFonts w:ascii="Arial" w:hAnsi="Arial" w:cs="Arial"/>
          <w:b/>
          <w:bCs/>
          <w:i/>
          <w:lang w:val="ru-RU"/>
        </w:rPr>
      </w:pPr>
    </w:p>
    <w:p w14:paraId="1A4BE0D4" w14:textId="77777777" w:rsidR="00A35A7F" w:rsidRDefault="00A35A7F" w:rsidP="00722699">
      <w:pPr>
        <w:pStyle w:val="af5"/>
        <w:jc w:val="center"/>
        <w:rPr>
          <w:rFonts w:ascii="Arial" w:hAnsi="Arial" w:cs="Arial"/>
          <w:b/>
          <w:bCs/>
          <w:i/>
          <w:lang w:val="ru-RU"/>
        </w:rPr>
      </w:pPr>
    </w:p>
    <w:p w14:paraId="6B04F524" w14:textId="0A73DF58" w:rsidR="00722699" w:rsidRDefault="00722699" w:rsidP="00722699">
      <w:pPr>
        <w:pStyle w:val="af5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383D5499" w14:textId="77777777" w:rsidR="00722699" w:rsidRDefault="00722699" w:rsidP="00722699">
      <w:pPr>
        <w:pStyle w:val="af5"/>
        <w:jc w:val="center"/>
        <w:rPr>
          <w:rFonts w:ascii="Arial" w:hAnsi="Arial" w:cs="Arial"/>
          <w:b/>
          <w:bCs/>
        </w:rPr>
      </w:pPr>
      <w:bookmarkStart w:id="1" w:name="_Hlk185511033"/>
    </w:p>
    <w:p w14:paraId="23E3486D" w14:textId="77777777" w:rsidR="00722699" w:rsidRDefault="00722699" w:rsidP="00722699">
      <w:pPr>
        <w:pStyle w:val="af5"/>
        <w:jc w:val="both"/>
        <w:rPr>
          <w:rFonts w:ascii="Arial" w:hAnsi="Arial" w:cs="Arial"/>
          <w:i/>
        </w:rPr>
      </w:pPr>
    </w:p>
    <w:p w14:paraId="615E4514" w14:textId="77777777" w:rsidR="00722699" w:rsidRDefault="00722699" w:rsidP="00722699">
      <w:pPr>
        <w:pStyle w:val="af5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788CF50B" w14:textId="77777777" w:rsidR="00722699" w:rsidRDefault="00722699" w:rsidP="00722699">
      <w:pPr>
        <w:pStyle w:val="af5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14:paraId="52A18C99" w14:textId="77777777" w:rsidR="00722699" w:rsidRDefault="00722699" w:rsidP="00722699">
      <w:pPr>
        <w:pStyle w:val="af5"/>
        <w:jc w:val="both"/>
        <w:rPr>
          <w:rFonts w:ascii="Arial" w:hAnsi="Arial" w:cs="Arial"/>
        </w:rPr>
      </w:pPr>
    </w:p>
    <w:bookmarkEnd w:id="0"/>
    <w:bookmarkEnd w:id="1"/>
    <w:p w14:paraId="1A9BAF1D" w14:textId="77777777" w:rsidR="00722699" w:rsidRDefault="00722699" w:rsidP="00722699">
      <w:pPr>
        <w:pStyle w:val="af5"/>
        <w:jc w:val="both"/>
        <w:rPr>
          <w:rFonts w:ascii="Arial" w:hAnsi="Arial" w:cs="Arial"/>
        </w:rPr>
      </w:pPr>
    </w:p>
    <w:p w14:paraId="6199A3BB" w14:textId="77777777" w:rsidR="00722699" w:rsidRDefault="00722699" w:rsidP="00722699">
      <w:pPr>
        <w:pStyle w:val="af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14:paraId="5E2B1F9D" w14:textId="77777777" w:rsidR="00722699" w:rsidRDefault="00722699" w:rsidP="00722699">
      <w:pPr>
        <w:pStyle w:val="af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14:paraId="3768AC58" w14:textId="77777777" w:rsidR="00722699" w:rsidRDefault="00722699" w:rsidP="00722699">
      <w:pPr>
        <w:pStyle w:val="af5"/>
        <w:jc w:val="both"/>
        <w:rPr>
          <w:rFonts w:ascii="Arial" w:hAnsi="Arial" w:cs="Arial"/>
        </w:rPr>
      </w:pPr>
    </w:p>
    <w:p w14:paraId="45A86B6F" w14:textId="4E828248" w:rsidR="00722699" w:rsidRDefault="00722699" w:rsidP="00722699">
      <w:pPr>
        <w:pStyle w:val="af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направляет Вам для рассмотрения пакет документов (в электронном формате) для участия в конкурсе по совместной реализации инвестиционного проекта </w:t>
      </w:r>
      <w:bookmarkStart w:id="2" w:name="_Hlk199345292"/>
      <w:r>
        <w:rPr>
          <w:rFonts w:ascii="Arial" w:hAnsi="Arial" w:cs="Arial"/>
          <w:lang w:val="ru-RU"/>
        </w:rPr>
        <w:t xml:space="preserve">                                </w:t>
      </w:r>
      <w:bookmarkEnd w:id="2"/>
      <w:r w:rsidR="00403818" w:rsidRPr="00403818">
        <w:rPr>
          <w:rFonts w:ascii="Arial" w:hAnsi="Arial" w:cs="Arial"/>
          <w:b/>
          <w:bCs/>
          <w:lang w:val="ru-RU"/>
        </w:rPr>
        <w:t>«Строительство, размещение и эксплуатация антенно-мачтовых сооружений на территории города Алматы»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692E5564" w14:textId="77777777" w:rsidR="00722699" w:rsidRDefault="00722699" w:rsidP="00722699">
      <w:pPr>
        <w:pStyle w:val="af5"/>
        <w:jc w:val="both"/>
        <w:rPr>
          <w:rFonts w:ascii="Arial" w:hAnsi="Arial" w:cs="Arial"/>
        </w:rPr>
      </w:pPr>
    </w:p>
    <w:p w14:paraId="318ED5E4" w14:textId="77777777" w:rsidR="00722699" w:rsidRDefault="00722699" w:rsidP="00722699">
      <w:pPr>
        <w:pStyle w:val="af5"/>
        <w:jc w:val="both"/>
        <w:rPr>
          <w:rFonts w:ascii="Arial" w:hAnsi="Arial" w:cs="Arial"/>
        </w:rPr>
      </w:pPr>
    </w:p>
    <w:p w14:paraId="4FB04945" w14:textId="77777777" w:rsidR="00722699" w:rsidRDefault="00722699" w:rsidP="00722699">
      <w:pPr>
        <w:pStyle w:val="af5"/>
        <w:jc w:val="both"/>
        <w:rPr>
          <w:rFonts w:ascii="Arial" w:hAnsi="Arial" w:cs="Arial"/>
        </w:rPr>
      </w:pPr>
    </w:p>
    <w:p w14:paraId="38F7B3CF" w14:textId="77777777" w:rsidR="00722699" w:rsidRDefault="00722699" w:rsidP="00722699">
      <w:pPr>
        <w:pStyle w:val="af5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14:paraId="11B9DA94" w14:textId="77777777" w:rsidR="00722699" w:rsidRDefault="00722699" w:rsidP="00722699">
      <w:pPr>
        <w:pStyle w:val="af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71C7AAB3" w14:textId="727DBDC0" w:rsidR="00FB259D" w:rsidRPr="00FB259D" w:rsidRDefault="00FB259D" w:rsidP="00FB259D">
      <w:pPr>
        <w:pStyle w:val="af5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lastRenderedPageBreak/>
        <w:t>Приложение №</w:t>
      </w:r>
      <w:r>
        <w:rPr>
          <w:rFonts w:ascii="Arial" w:hAnsi="Arial" w:cs="Arial"/>
          <w:i/>
          <w:lang w:val="ru-RU"/>
        </w:rPr>
        <w:t>5</w:t>
      </w:r>
      <w:r w:rsidRPr="00FB259D">
        <w:rPr>
          <w:rFonts w:ascii="Arial" w:hAnsi="Arial" w:cs="Arial"/>
          <w:i/>
        </w:rPr>
        <w:t xml:space="preserve"> </w:t>
      </w:r>
    </w:p>
    <w:p w14:paraId="13EC7F81" w14:textId="77777777" w:rsidR="00FB259D" w:rsidRPr="00FB259D" w:rsidRDefault="00FB259D" w:rsidP="00FB259D">
      <w:pPr>
        <w:pStyle w:val="af5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t>к объявлению</w:t>
      </w:r>
    </w:p>
    <w:p w14:paraId="72E42FAF" w14:textId="77777777" w:rsidR="00FB259D" w:rsidRPr="00FB259D" w:rsidRDefault="00FB259D" w:rsidP="00FB259D">
      <w:pPr>
        <w:pStyle w:val="af5"/>
        <w:rPr>
          <w:rFonts w:ascii="Arial" w:hAnsi="Arial" w:cs="Arial"/>
          <w:i/>
        </w:rPr>
      </w:pPr>
    </w:p>
    <w:p w14:paraId="04289AC7" w14:textId="77777777" w:rsidR="00722699" w:rsidRDefault="00722699" w:rsidP="00722699">
      <w:pPr>
        <w:pStyle w:val="af5"/>
        <w:jc w:val="both"/>
        <w:rPr>
          <w:rFonts w:ascii="Arial" w:hAnsi="Arial" w:cs="Arial"/>
          <w:i/>
        </w:rPr>
      </w:pPr>
    </w:p>
    <w:p w14:paraId="24C66B7C" w14:textId="77777777" w:rsidR="00722699" w:rsidRDefault="00722699" w:rsidP="00722699">
      <w:pPr>
        <w:pStyle w:val="af5"/>
        <w:jc w:val="center"/>
        <w:rPr>
          <w:rFonts w:ascii="Arial" w:hAnsi="Arial" w:cs="Arial"/>
          <w:b/>
          <w:bCs/>
          <w:i/>
        </w:rPr>
      </w:pPr>
    </w:p>
    <w:p w14:paraId="6B162772" w14:textId="77777777" w:rsidR="00722699" w:rsidRDefault="00722699" w:rsidP="00722699">
      <w:pPr>
        <w:pStyle w:val="af5"/>
        <w:jc w:val="center"/>
        <w:rPr>
          <w:rFonts w:ascii="Arial" w:hAnsi="Arial" w:cs="Arial"/>
          <w:b/>
          <w:bCs/>
          <w:i/>
        </w:rPr>
      </w:pPr>
    </w:p>
    <w:p w14:paraId="4BF4317B" w14:textId="77777777" w:rsidR="00722699" w:rsidRDefault="00722699" w:rsidP="00722699">
      <w:pPr>
        <w:pStyle w:val="af5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721B1944" w14:textId="77777777" w:rsidR="00722699" w:rsidRDefault="00722699" w:rsidP="00722699">
      <w:pPr>
        <w:pStyle w:val="af5"/>
        <w:jc w:val="center"/>
        <w:rPr>
          <w:rFonts w:ascii="Arial" w:hAnsi="Arial" w:cs="Arial"/>
          <w:b/>
          <w:bCs/>
        </w:rPr>
      </w:pPr>
    </w:p>
    <w:p w14:paraId="14A540E3" w14:textId="77777777" w:rsidR="00722699" w:rsidRDefault="00722699" w:rsidP="00722699">
      <w:pPr>
        <w:pStyle w:val="af5"/>
        <w:jc w:val="both"/>
        <w:rPr>
          <w:rFonts w:ascii="Arial" w:hAnsi="Arial" w:cs="Arial"/>
          <w:i/>
        </w:rPr>
      </w:pPr>
    </w:p>
    <w:p w14:paraId="22B70F9F" w14:textId="77777777" w:rsidR="00722699" w:rsidRDefault="00722699" w:rsidP="00722699">
      <w:pPr>
        <w:pStyle w:val="af5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63DF015B" w14:textId="77777777" w:rsidR="00722699" w:rsidRDefault="00722699" w:rsidP="00722699">
      <w:pPr>
        <w:pStyle w:val="af5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14:paraId="7D43DB8B" w14:textId="77777777" w:rsidR="00722699" w:rsidRDefault="00722699" w:rsidP="00722699">
      <w:pPr>
        <w:pStyle w:val="af5"/>
        <w:jc w:val="both"/>
        <w:rPr>
          <w:rFonts w:ascii="Arial" w:hAnsi="Arial" w:cs="Arial"/>
        </w:rPr>
      </w:pPr>
    </w:p>
    <w:p w14:paraId="2F4A5B62" w14:textId="77777777" w:rsidR="00722699" w:rsidRDefault="00722699" w:rsidP="00722699">
      <w:pPr>
        <w:pStyle w:val="af5"/>
        <w:jc w:val="both"/>
        <w:rPr>
          <w:rFonts w:ascii="Arial" w:hAnsi="Arial" w:cs="Arial"/>
          <w:iCs/>
          <w:lang w:eastAsia="ru-RU"/>
        </w:rPr>
      </w:pPr>
    </w:p>
    <w:p w14:paraId="52A08A0E" w14:textId="77777777" w:rsidR="00722699" w:rsidRDefault="00722699" w:rsidP="00722699">
      <w:pPr>
        <w:pStyle w:val="af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14:paraId="73DD118D" w14:textId="77777777" w:rsidR="00722699" w:rsidRDefault="00722699" w:rsidP="00722699">
      <w:pPr>
        <w:pStyle w:val="af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 заявке по рассмотрению совместного инвестиционного проекта</w:t>
      </w:r>
    </w:p>
    <w:p w14:paraId="02F73F98" w14:textId="77777777" w:rsidR="00722699" w:rsidRDefault="00722699" w:rsidP="00722699">
      <w:pPr>
        <w:pStyle w:val="af5"/>
        <w:jc w:val="both"/>
        <w:rPr>
          <w:rFonts w:ascii="Arial" w:hAnsi="Arial" w:cs="Arial"/>
        </w:rPr>
      </w:pPr>
    </w:p>
    <w:p w14:paraId="624F56F3" w14:textId="77777777" w:rsidR="00722699" w:rsidRDefault="00722699" w:rsidP="00722699">
      <w:pPr>
        <w:pStyle w:val="af5"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</w:p>
    <w:p w14:paraId="18C792FB" w14:textId="2C1AF5B6" w:rsidR="00722699" w:rsidRDefault="00722699" w:rsidP="00722699">
      <w:pPr>
        <w:pStyle w:val="af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представляет на рассмотрение для участия в конкурсе </w:t>
      </w:r>
      <w:r w:rsidR="008D4F97" w:rsidRPr="008D4F97">
        <w:rPr>
          <w:rFonts w:ascii="Arial" w:hAnsi="Arial" w:cs="Arial"/>
          <w:b/>
          <w:bCs/>
          <w:lang w:val="ru-RU"/>
        </w:rPr>
        <w:t>«Строительство, размещение и эксплуатация антенно-мачтовых сооружений на территории города Алматы»</w:t>
      </w:r>
      <w:r w:rsidR="008D4F97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</w:rPr>
        <w:t>безусловное инвестиционное предложение</w:t>
      </w:r>
      <w:r>
        <w:rPr>
          <w:rFonts w:ascii="Arial" w:hAnsi="Arial" w:cs="Arial"/>
          <w:lang w:val="ru-RU"/>
        </w:rPr>
        <w:t xml:space="preserve"> по следующим лотам__________________________</w:t>
      </w:r>
      <w:r>
        <w:rPr>
          <w:rFonts w:ascii="Arial" w:hAnsi="Arial" w:cs="Arial"/>
        </w:rPr>
        <w:t>:</w:t>
      </w:r>
    </w:p>
    <w:tbl>
      <w:tblPr>
        <w:tblStyle w:val="ad"/>
        <w:tblpPr w:leftFromText="180" w:rightFromText="180" w:vertAnchor="text" w:horzAnchor="margin" w:tblpXSpec="center" w:tblpY="443"/>
        <w:tblW w:w="906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722699" w14:paraId="0B311378" w14:textId="77777777" w:rsidTr="005049C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647A" w14:textId="77777777" w:rsidR="00722699" w:rsidRDefault="00722699" w:rsidP="005049CB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п.п.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16620" w14:textId="77777777" w:rsidR="00722699" w:rsidRDefault="00722699" w:rsidP="005049CB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7B03D" w14:textId="77777777" w:rsidR="00722699" w:rsidRDefault="00722699" w:rsidP="005049CB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Показатель</w:t>
            </w:r>
          </w:p>
        </w:tc>
      </w:tr>
      <w:tr w:rsidR="00722699" w14:paraId="0159DFDB" w14:textId="77777777" w:rsidTr="005049CB">
        <w:trPr>
          <w:trHeight w:val="3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48715" w14:textId="77777777" w:rsidR="00722699" w:rsidRDefault="00722699" w:rsidP="005049CB">
            <w:pPr>
              <w:pStyle w:val="af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F1C14" w14:textId="77777777" w:rsidR="00722699" w:rsidRDefault="00722699" w:rsidP="005049CB">
            <w:pPr>
              <w:pStyle w:val="af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Заявляемый объем инвестиций по Проекту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F106" w14:textId="77777777" w:rsidR="00722699" w:rsidRDefault="00722699" w:rsidP="005049CB">
            <w:pPr>
              <w:pStyle w:val="af5"/>
              <w:jc w:val="both"/>
              <w:rPr>
                <w:rFonts w:ascii="Arial" w:hAnsi="Arial" w:cs="Arial"/>
              </w:rPr>
            </w:pPr>
          </w:p>
          <w:p w14:paraId="287F5124" w14:textId="77777777" w:rsidR="00722699" w:rsidRDefault="00722699" w:rsidP="005049CB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 №___________________</w:t>
            </w:r>
          </w:p>
          <w:p w14:paraId="3758A360" w14:textId="77777777" w:rsidR="00722699" w:rsidRDefault="00722699" w:rsidP="005049CB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менее __________ тенге.</w:t>
            </w:r>
          </w:p>
          <w:p w14:paraId="5E8076C9" w14:textId="77777777" w:rsidR="00722699" w:rsidRDefault="00722699" w:rsidP="005049CB">
            <w:pPr>
              <w:pStyle w:val="af5"/>
              <w:jc w:val="both"/>
              <w:rPr>
                <w:rFonts w:ascii="Arial" w:hAnsi="Arial" w:cs="Arial"/>
              </w:rPr>
            </w:pPr>
          </w:p>
        </w:tc>
      </w:tr>
      <w:tr w:rsidR="00722699" w14:paraId="335F5F81" w14:textId="77777777" w:rsidTr="005049CB">
        <w:trPr>
          <w:trHeight w:val="8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D7812" w14:textId="77777777" w:rsidR="00722699" w:rsidRDefault="00722699" w:rsidP="005049CB">
            <w:pPr>
              <w:pStyle w:val="af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4E7E" w14:textId="77777777" w:rsidR="00722699" w:rsidRDefault="00722699" w:rsidP="005049CB">
            <w:pPr>
              <w:pStyle w:val="af5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Ежемесячная плата за сопровождение проекта в адрес Общества, включая НДС за каждый земельный участок.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F1D7" w14:textId="77777777" w:rsidR="00722699" w:rsidRDefault="00722699" w:rsidP="005049CB">
            <w:pPr>
              <w:pStyle w:val="af5"/>
              <w:jc w:val="center"/>
              <w:rPr>
                <w:rFonts w:ascii="Arial" w:hAnsi="Arial" w:cs="Arial"/>
              </w:rPr>
            </w:pPr>
          </w:p>
          <w:p w14:paraId="66C1BC8A" w14:textId="77777777" w:rsidR="00722699" w:rsidRDefault="00722699" w:rsidP="005049CB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 №__________________</w:t>
            </w:r>
          </w:p>
          <w:p w14:paraId="316AE8A7" w14:textId="77777777" w:rsidR="00722699" w:rsidRDefault="00722699" w:rsidP="005049CB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менее __________ тенге.</w:t>
            </w:r>
          </w:p>
          <w:p w14:paraId="6D6C256F" w14:textId="77777777" w:rsidR="00722699" w:rsidRDefault="00722699" w:rsidP="005049CB">
            <w:pPr>
              <w:pStyle w:val="af5"/>
              <w:jc w:val="both"/>
              <w:rPr>
                <w:rFonts w:ascii="Arial" w:hAnsi="Arial" w:cs="Arial"/>
              </w:rPr>
            </w:pPr>
          </w:p>
          <w:p w14:paraId="68E4FA33" w14:textId="77777777" w:rsidR="00722699" w:rsidRDefault="00722699" w:rsidP="005049CB">
            <w:pPr>
              <w:pStyle w:val="af5"/>
              <w:jc w:val="both"/>
              <w:rPr>
                <w:rFonts w:ascii="Arial" w:hAnsi="Arial" w:cs="Arial"/>
              </w:rPr>
            </w:pPr>
          </w:p>
        </w:tc>
      </w:tr>
    </w:tbl>
    <w:p w14:paraId="6CDF9DB2" w14:textId="77777777" w:rsidR="00722699" w:rsidRDefault="00722699" w:rsidP="00722699">
      <w:pPr>
        <w:pStyle w:val="af5"/>
        <w:jc w:val="both"/>
        <w:rPr>
          <w:rFonts w:ascii="Arial" w:hAnsi="Arial" w:cs="Arial"/>
          <w:lang w:val="ru-RU"/>
        </w:rPr>
      </w:pPr>
    </w:p>
    <w:p w14:paraId="59B19A97" w14:textId="77777777" w:rsidR="00722699" w:rsidRDefault="00722699" w:rsidP="00722699">
      <w:pPr>
        <w:pStyle w:val="af5"/>
        <w:jc w:val="both"/>
        <w:rPr>
          <w:rFonts w:ascii="Arial" w:hAnsi="Arial" w:cs="Arial"/>
        </w:rPr>
      </w:pPr>
    </w:p>
    <w:p w14:paraId="0D848679" w14:textId="77777777" w:rsidR="00722699" w:rsidRDefault="00722699" w:rsidP="00722699">
      <w:pPr>
        <w:pStyle w:val="af5"/>
        <w:jc w:val="center"/>
        <w:rPr>
          <w:rFonts w:ascii="Arial" w:hAnsi="Arial" w:cs="Arial"/>
        </w:rPr>
      </w:pPr>
    </w:p>
    <w:p w14:paraId="30278DD9" w14:textId="77777777" w:rsidR="00722699" w:rsidRDefault="00722699" w:rsidP="00722699">
      <w:pPr>
        <w:pStyle w:val="af5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14:paraId="78799904" w14:textId="77777777" w:rsidR="00722699" w:rsidRPr="00B1467B" w:rsidRDefault="00722699" w:rsidP="00722699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ru-KZ"/>
        </w:rPr>
      </w:pPr>
    </w:p>
    <w:p w14:paraId="6BF030D3" w14:textId="77777777" w:rsidR="00722699" w:rsidRPr="00472D9E" w:rsidRDefault="00722699" w:rsidP="00722699">
      <w:pPr>
        <w:tabs>
          <w:tab w:val="left" w:pos="709"/>
        </w:tabs>
        <w:ind w:left="7088"/>
        <w:contextualSpacing/>
        <w:rPr>
          <w:rFonts w:ascii="Arial" w:eastAsia="MS Mincho" w:hAnsi="Arial" w:cs="Arial"/>
          <w:b/>
          <w:bCs/>
          <w:sz w:val="24"/>
          <w:szCs w:val="24"/>
        </w:rPr>
      </w:pPr>
    </w:p>
    <w:p w14:paraId="788E10F3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bookmarkStart w:id="3" w:name="_Hlk194487051"/>
    </w:p>
    <w:p w14:paraId="7D2D35AE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A715AB5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79B1AD63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3055B4CA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63056CBE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62299A2D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710C926D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0A5A56E3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bookmarkEnd w:id="3"/>
    <w:p w14:paraId="3DDB1055" w14:textId="145AD8E8" w:rsidR="00CE000C" w:rsidRPr="00FB259D" w:rsidRDefault="00CE000C" w:rsidP="00CE000C">
      <w:pPr>
        <w:pStyle w:val="af5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lastRenderedPageBreak/>
        <w:t>Приложение №</w:t>
      </w:r>
      <w:r>
        <w:rPr>
          <w:rFonts w:ascii="Arial" w:hAnsi="Arial" w:cs="Arial"/>
          <w:i/>
          <w:lang w:val="ru-RU"/>
        </w:rPr>
        <w:t>6</w:t>
      </w:r>
      <w:r w:rsidRPr="00FB259D">
        <w:rPr>
          <w:rFonts w:ascii="Arial" w:hAnsi="Arial" w:cs="Arial"/>
          <w:i/>
        </w:rPr>
        <w:t xml:space="preserve"> </w:t>
      </w:r>
    </w:p>
    <w:p w14:paraId="180E6AFE" w14:textId="77777777" w:rsidR="00CE000C" w:rsidRPr="00FB259D" w:rsidRDefault="00CE000C" w:rsidP="00CE000C">
      <w:pPr>
        <w:pStyle w:val="af5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t>к объявлению</w:t>
      </w:r>
    </w:p>
    <w:p w14:paraId="7C2B4B24" w14:textId="77777777" w:rsidR="00CE000C" w:rsidRPr="00FB259D" w:rsidRDefault="00CE000C" w:rsidP="00CE000C">
      <w:pPr>
        <w:pStyle w:val="af5"/>
        <w:rPr>
          <w:rFonts w:ascii="Arial" w:hAnsi="Arial" w:cs="Arial"/>
          <w:i/>
        </w:rPr>
      </w:pPr>
    </w:p>
    <w:p w14:paraId="1F218481" w14:textId="77777777" w:rsidR="00722699" w:rsidRDefault="00722699" w:rsidP="00722699">
      <w:pPr>
        <w:pStyle w:val="pc"/>
        <w:spacing w:line="276" w:lineRule="auto"/>
        <w:jc w:val="both"/>
        <w:rPr>
          <w:sz w:val="28"/>
          <w:szCs w:val="28"/>
        </w:rPr>
      </w:pPr>
    </w:p>
    <w:p w14:paraId="63E512E4" w14:textId="77777777" w:rsidR="00722699" w:rsidRDefault="00722699" w:rsidP="00722699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14:paraId="6612A059" w14:textId="77777777" w:rsidR="00722699" w:rsidRDefault="00722699" w:rsidP="00722699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14:paraId="739E6945" w14:textId="7E77B8B3" w:rsidR="00722699" w:rsidRDefault="00722699" w:rsidP="00722699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«___» ________202</w:t>
      </w:r>
      <w:r w:rsidR="00CE000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г.</w:t>
      </w:r>
    </w:p>
    <w:p w14:paraId="1F396E56" w14:textId="77777777" w:rsidR="00722699" w:rsidRDefault="00722699" w:rsidP="00722699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94A8CDD" w14:textId="77777777" w:rsidR="00722699" w:rsidRDefault="00722699" w:rsidP="0072269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14:paraId="3C0B0042" w14:textId="77777777" w:rsidR="00722699" w:rsidRDefault="00722699" w:rsidP="0072269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даю АО «СПК «Алматы» </w:t>
      </w:r>
      <w:r w:rsidRPr="00CE000C">
        <w:rPr>
          <w:rFonts w:ascii="Arial" w:eastAsia="Times New Roman" w:hAnsi="Arial" w:cs="Arial"/>
          <w:i/>
          <w:iCs/>
          <w:color w:val="000000" w:themeColor="text1"/>
        </w:rPr>
        <w:t>(далее - Общество)</w:t>
      </w:r>
      <w:r>
        <w:rPr>
          <w:rFonts w:ascii="Arial" w:eastAsia="Times New Roman" w:hAnsi="Arial" w:cs="Arial"/>
          <w:color w:val="000000" w:themeColor="text1"/>
        </w:rPr>
        <w:t xml:space="preserve"> согласие на сбор и обработку персональных данных </w:t>
      </w:r>
      <w:r w:rsidRPr="00CE000C">
        <w:rPr>
          <w:rFonts w:ascii="Arial" w:eastAsia="Times New Roman" w:hAnsi="Arial" w:cs="Arial"/>
          <w:i/>
          <w:iCs/>
          <w:color w:val="000000" w:themeColor="text1"/>
        </w:rPr>
        <w:t>(сбор, систематизация, накопление, хранение, уточнение, обновление, изменение, использование)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0D15B521" w14:textId="77777777" w:rsidR="00722699" w:rsidRDefault="00722699" w:rsidP="0072269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14:paraId="14D25B9A" w14:textId="77777777" w:rsidR="00722699" w:rsidRDefault="00722699" w:rsidP="0072269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Настоящее согласие выдаю сроком на 10 </w:t>
      </w:r>
      <w:r w:rsidRPr="00CE000C">
        <w:rPr>
          <w:rFonts w:ascii="Arial" w:eastAsia="Times New Roman" w:hAnsi="Arial" w:cs="Arial"/>
          <w:i/>
          <w:iCs/>
          <w:color w:val="000000" w:themeColor="text1"/>
        </w:rPr>
        <w:t>(десять)</w:t>
      </w:r>
      <w:r>
        <w:rPr>
          <w:rFonts w:ascii="Arial" w:eastAsia="Times New Roman" w:hAnsi="Arial" w:cs="Arial"/>
          <w:color w:val="000000" w:themeColor="text1"/>
        </w:rPr>
        <w:t xml:space="preserve"> лет.</w:t>
      </w:r>
    </w:p>
    <w:p w14:paraId="6510E7A7" w14:textId="77777777" w:rsidR="00722699" w:rsidRDefault="00722699" w:rsidP="0072269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14:paraId="5493E129" w14:textId="77777777" w:rsidR="00722699" w:rsidRDefault="00722699" w:rsidP="0072269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</w:t>
      </w:r>
      <w:r w:rsidRPr="00CE000C">
        <w:rPr>
          <w:rFonts w:ascii="Arial" w:eastAsia="Times New Roman" w:hAnsi="Arial" w:cs="Arial"/>
          <w:i/>
          <w:iCs/>
          <w:color w:val="000000" w:themeColor="text1"/>
        </w:rPr>
        <w:t>(моему представителю)</w:t>
      </w:r>
      <w:r>
        <w:rPr>
          <w:rFonts w:ascii="Arial" w:eastAsia="Times New Roman" w:hAnsi="Arial" w:cs="Arial"/>
          <w:color w:val="000000" w:themeColor="text1"/>
        </w:rPr>
        <w:t xml:space="preserve"> по месту нахождения обособленного подразделения Общества.</w:t>
      </w:r>
    </w:p>
    <w:p w14:paraId="4831C686" w14:textId="77777777" w:rsidR="00722699" w:rsidRDefault="00722699" w:rsidP="00722699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14:paraId="3899DA59" w14:textId="77777777" w:rsidR="00722699" w:rsidRDefault="00722699" w:rsidP="00722699">
      <w:pPr>
        <w:pStyle w:val="pj"/>
        <w:spacing w:line="276" w:lineRule="auto"/>
        <w:rPr>
          <w:rFonts w:ascii="Arial" w:eastAsia="Times New Roman" w:hAnsi="Arial" w:cs="Arial"/>
        </w:rPr>
      </w:pPr>
    </w:p>
    <w:p w14:paraId="015A4FBE" w14:textId="77777777" w:rsidR="00722699" w:rsidRDefault="00722699" w:rsidP="00722699">
      <w:pPr>
        <w:pStyle w:val="pj"/>
        <w:spacing w:line="276" w:lineRule="auto"/>
        <w:rPr>
          <w:rFonts w:ascii="Arial" w:eastAsia="Times New Roman" w:hAnsi="Arial" w:cs="Arial"/>
        </w:rPr>
      </w:pPr>
    </w:p>
    <w:p w14:paraId="00B1E379" w14:textId="77777777" w:rsidR="00722699" w:rsidRDefault="00722699" w:rsidP="00722699">
      <w:pPr>
        <w:pStyle w:val="pj"/>
        <w:spacing w:line="276" w:lineRule="auto"/>
        <w:ind w:firstLine="0"/>
        <w:rPr>
          <w:sz w:val="28"/>
          <w:szCs w:val="28"/>
        </w:rPr>
      </w:pPr>
    </w:p>
    <w:p w14:paraId="43705C52" w14:textId="77777777" w:rsidR="00722699" w:rsidRDefault="00722699" w:rsidP="00722699">
      <w:pPr>
        <w:pStyle w:val="af5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14:paraId="48928014" w14:textId="77777777" w:rsidR="00722699" w:rsidRPr="00B1467B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  <w:lang w:val="ru-KZ"/>
        </w:rPr>
      </w:pPr>
    </w:p>
    <w:p w14:paraId="37485908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6D8C529B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3B4A082F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228C0ED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07E1360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FBA0418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E3BEBBB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5926E336" w14:textId="77777777" w:rsidR="00CE000C" w:rsidRDefault="00CE000C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08DB772" w14:textId="77777777" w:rsidR="00CE000C" w:rsidRDefault="00CE000C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BCF24B2" w14:textId="77777777" w:rsidR="00722699" w:rsidRDefault="00722699" w:rsidP="00722699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67439A4E" w14:textId="5753D7DF" w:rsidR="00CE000C" w:rsidRPr="00FB259D" w:rsidRDefault="00CE000C" w:rsidP="00CE000C">
      <w:pPr>
        <w:pStyle w:val="af5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lastRenderedPageBreak/>
        <w:t>Приложение №</w:t>
      </w:r>
      <w:r>
        <w:rPr>
          <w:rFonts w:ascii="Arial" w:hAnsi="Arial" w:cs="Arial"/>
          <w:i/>
          <w:lang w:val="ru-RU"/>
        </w:rPr>
        <w:t>7</w:t>
      </w:r>
      <w:r w:rsidRPr="00FB259D">
        <w:rPr>
          <w:rFonts w:ascii="Arial" w:hAnsi="Arial" w:cs="Arial"/>
          <w:i/>
        </w:rPr>
        <w:t xml:space="preserve"> </w:t>
      </w:r>
    </w:p>
    <w:p w14:paraId="27839C79" w14:textId="77777777" w:rsidR="00CE000C" w:rsidRPr="00FB259D" w:rsidRDefault="00CE000C" w:rsidP="00CE000C">
      <w:pPr>
        <w:pStyle w:val="af5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t>к объявлению</w:t>
      </w:r>
    </w:p>
    <w:p w14:paraId="7F168447" w14:textId="77777777" w:rsidR="00CE000C" w:rsidRPr="00FB259D" w:rsidRDefault="00CE000C" w:rsidP="00CE000C">
      <w:pPr>
        <w:pStyle w:val="af5"/>
        <w:rPr>
          <w:rFonts w:ascii="Arial" w:hAnsi="Arial" w:cs="Arial"/>
          <w:i/>
        </w:rPr>
      </w:pPr>
    </w:p>
    <w:p w14:paraId="32FCFDE9" w14:textId="77777777" w:rsidR="00722699" w:rsidRPr="00CB7ECC" w:rsidRDefault="00722699" w:rsidP="00CE000C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CB7ECC">
        <w:rPr>
          <w:rFonts w:ascii="Arial" w:hAnsi="Arial" w:cs="Arial"/>
          <w:b/>
          <w:bCs/>
          <w:sz w:val="24"/>
          <w:szCs w:val="24"/>
        </w:rPr>
        <w:t>СОГЛАСИЕ</w:t>
      </w:r>
    </w:p>
    <w:p w14:paraId="2EA5AD8F" w14:textId="77777777" w:rsidR="00722699" w:rsidRPr="00472D9E" w:rsidRDefault="00722699" w:rsidP="00CE000C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472D9E">
        <w:rPr>
          <w:rFonts w:ascii="Arial" w:hAnsi="Arial" w:cs="Arial"/>
          <w:sz w:val="24"/>
          <w:szCs w:val="24"/>
        </w:rPr>
        <w:t>на получение кредитного отчета Первого кредитного бюро</w:t>
      </w:r>
    </w:p>
    <w:p w14:paraId="25001F97" w14:textId="77777777" w:rsidR="00722699" w:rsidRPr="00CB7ECC" w:rsidRDefault="00722699" w:rsidP="00CE000C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(учредитель)</w:t>
      </w:r>
      <w:r w:rsidRPr="00CB7EC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72CF39" w14:textId="77777777" w:rsidR="00722699" w:rsidRPr="00CB7ECC" w:rsidRDefault="00722699" w:rsidP="00CE000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 xml:space="preserve">Я, ____________________________, ИИН ___________________________ удостоверение личности №________________________________МВД РК, </w:t>
      </w:r>
    </w:p>
    <w:p w14:paraId="7284AC4C" w14:textId="77777777" w:rsidR="00722699" w:rsidRPr="00CB7ECC" w:rsidRDefault="00722699" w:rsidP="00CE000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настоящим свободно, своей волей и в своих интересах выражаю согласие на получение и использование АО «СПК «Алматы»</w:t>
      </w:r>
      <w:r>
        <w:rPr>
          <w:rFonts w:ascii="Arial" w:hAnsi="Arial" w:cs="Arial"/>
          <w:sz w:val="24"/>
          <w:szCs w:val="24"/>
        </w:rPr>
        <w:t xml:space="preserve"> </w:t>
      </w:r>
      <w:r w:rsidRPr="00551C70">
        <w:rPr>
          <w:rFonts w:ascii="Arial" w:hAnsi="Arial" w:cs="Arial"/>
          <w:i/>
          <w:iCs/>
          <w:sz w:val="24"/>
          <w:szCs w:val="24"/>
        </w:rPr>
        <w:t>(далее - Общество)</w:t>
      </w:r>
      <w:r w:rsidRPr="00CB7ECC">
        <w:rPr>
          <w:rFonts w:ascii="Arial" w:hAnsi="Arial" w:cs="Arial"/>
          <w:sz w:val="24"/>
          <w:szCs w:val="24"/>
        </w:rPr>
        <w:t xml:space="preserve">, моего персонального кредитного отчета, сформированного </w:t>
      </w:r>
      <w:r>
        <w:rPr>
          <w:rFonts w:ascii="Arial" w:hAnsi="Arial" w:cs="Arial"/>
          <w:sz w:val="24"/>
          <w:szCs w:val="24"/>
        </w:rPr>
        <w:t xml:space="preserve">ТОО </w:t>
      </w:r>
      <w:r w:rsidRPr="00CB7ECC">
        <w:rPr>
          <w:rFonts w:ascii="Arial" w:hAnsi="Arial" w:cs="Arial"/>
          <w:sz w:val="24"/>
          <w:szCs w:val="24"/>
        </w:rPr>
        <w:t xml:space="preserve">«Первое кредитное бюро» </w:t>
      </w:r>
      <w:r w:rsidRPr="00CE000C">
        <w:rPr>
          <w:rFonts w:ascii="Arial" w:hAnsi="Arial" w:cs="Arial"/>
          <w:i/>
          <w:iCs/>
          <w:sz w:val="24"/>
          <w:szCs w:val="24"/>
        </w:rPr>
        <w:t>(далее — ПКБ)</w:t>
      </w:r>
      <w:r w:rsidRPr="00CB7ECC">
        <w:rPr>
          <w:rFonts w:ascii="Arial" w:hAnsi="Arial" w:cs="Arial"/>
          <w:sz w:val="24"/>
          <w:szCs w:val="24"/>
        </w:rPr>
        <w:t>, в целях:</w:t>
      </w:r>
    </w:p>
    <w:p w14:paraId="66D2E3B5" w14:textId="77777777" w:rsidR="00722699" w:rsidRPr="00CB7ECC" w:rsidRDefault="00722699" w:rsidP="00CE000C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оценки моей платежеспособности и добросовестности в качестве учредителя/участника ТОО;</w:t>
      </w:r>
    </w:p>
    <w:p w14:paraId="43767996" w14:textId="77777777" w:rsidR="00722699" w:rsidRPr="00CB7ECC" w:rsidRDefault="00722699" w:rsidP="00CE000C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предоставления соответствующего кредитного отчета в государственные органы и организации в рамках реализации проекта ТОО;</w:t>
      </w:r>
    </w:p>
    <w:p w14:paraId="3323395F" w14:textId="77777777" w:rsidR="00722699" w:rsidRPr="00CB7ECC" w:rsidRDefault="00722699" w:rsidP="00CE000C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исполнения иных требований, установленных законодательством Республики Казахстан.</w:t>
      </w:r>
    </w:p>
    <w:p w14:paraId="695CCF18" w14:textId="77777777" w:rsidR="00722699" w:rsidRPr="00CB7ECC" w:rsidRDefault="00722699" w:rsidP="00CE000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Я уведомлен(а), что данное согласие предоставляется на срок 6(шесть) месяцев с момента подписания и может быть отозвано мною в любое время путем подачи письменного уведомления Обществу.</w:t>
      </w:r>
    </w:p>
    <w:p w14:paraId="2881C6E7" w14:textId="77777777" w:rsidR="00722699" w:rsidRPr="00CB7ECC" w:rsidRDefault="00722699" w:rsidP="00CE000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С правилами и условиями предоставления кредитного отчета ПКБ ознакомлен(а).</w:t>
      </w:r>
    </w:p>
    <w:p w14:paraId="71237812" w14:textId="77777777" w:rsidR="00CE000C" w:rsidRDefault="00CE000C" w:rsidP="00CE000C">
      <w:pPr>
        <w:pStyle w:val="af5"/>
        <w:jc w:val="center"/>
        <w:rPr>
          <w:rFonts w:ascii="Arial" w:hAnsi="Arial" w:cs="Arial"/>
          <w:i/>
          <w:iCs/>
          <w:lang w:val="ru-RU"/>
        </w:rPr>
      </w:pPr>
    </w:p>
    <w:p w14:paraId="5BF12E7F" w14:textId="06511F1E" w:rsidR="00722699" w:rsidRDefault="00722699" w:rsidP="00CE000C">
      <w:pPr>
        <w:pStyle w:val="af5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14:paraId="4E9199A0" w14:textId="77777777" w:rsidR="00722699" w:rsidRPr="00B1467B" w:rsidRDefault="00722699" w:rsidP="00722699">
      <w:pPr>
        <w:rPr>
          <w:lang w:val="ru-KZ"/>
        </w:rPr>
      </w:pPr>
    </w:p>
    <w:p w14:paraId="42EB8BC2" w14:textId="77777777" w:rsidR="00722699" w:rsidRPr="00472D9E" w:rsidRDefault="00722699" w:rsidP="00CE000C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72D9E">
        <w:rPr>
          <w:rFonts w:ascii="Arial" w:eastAsia="Calibri" w:hAnsi="Arial" w:cs="Arial"/>
          <w:b/>
          <w:bCs/>
          <w:sz w:val="24"/>
          <w:szCs w:val="24"/>
        </w:rPr>
        <w:t>СОГЛАСИЕ</w:t>
      </w:r>
    </w:p>
    <w:p w14:paraId="615D67F1" w14:textId="77777777" w:rsidR="00722699" w:rsidRPr="00472D9E" w:rsidRDefault="00722699" w:rsidP="00CE000C">
      <w:pPr>
        <w:spacing w:after="0"/>
        <w:ind w:firstLine="708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 xml:space="preserve">на получение кредитного отчета Первого кредитного бюро </w:t>
      </w:r>
      <w:r w:rsidRPr="00472D9E">
        <w:rPr>
          <w:rFonts w:ascii="Arial" w:eastAsia="Calibri" w:hAnsi="Arial" w:cs="Arial"/>
          <w:sz w:val="24"/>
          <w:szCs w:val="24"/>
        </w:rPr>
        <w:br/>
      </w:r>
      <w:r w:rsidRPr="00472D9E">
        <w:rPr>
          <w:rFonts w:ascii="Arial" w:eastAsia="Calibri" w:hAnsi="Arial" w:cs="Arial"/>
          <w:b/>
          <w:bCs/>
          <w:sz w:val="24"/>
          <w:szCs w:val="24"/>
        </w:rPr>
        <w:t>(от юридического лица)</w:t>
      </w:r>
    </w:p>
    <w:p w14:paraId="0476FF65" w14:textId="77777777" w:rsidR="00722699" w:rsidRPr="00472D9E" w:rsidRDefault="00722699" w:rsidP="00CE000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>ТОО___________________________, БИН____________________________ в лице руководителя _____________________________действующего на основании Устава и Решения единственного участника №_______от_______ 20____ года,</w:t>
      </w:r>
    </w:p>
    <w:p w14:paraId="6430830E" w14:textId="77777777" w:rsidR="00722699" w:rsidRPr="00472D9E" w:rsidRDefault="00722699" w:rsidP="00CE000C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 xml:space="preserve">настоящим предоставляем согласие АО «СПК «Алматы» на получение нашего </w:t>
      </w:r>
      <w:r w:rsidRPr="00472D9E">
        <w:rPr>
          <w:rFonts w:ascii="Arial" w:eastAsia="Calibri" w:hAnsi="Arial" w:cs="Arial"/>
          <w:noProof/>
          <w:sz w:val="24"/>
          <w:szCs w:val="24"/>
          <w:lang w:val="en-US"/>
        </w:rPr>
        <w:drawing>
          <wp:inline distT="0" distB="0" distL="0" distR="0" wp14:anchorId="277628D3" wp14:editId="7B08DBC6">
            <wp:extent cx="5715" cy="32385"/>
            <wp:effectExtent l="0" t="0" r="32385" b="5715"/>
            <wp:docPr id="18607267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D9E">
        <w:rPr>
          <w:rFonts w:ascii="Arial" w:eastAsia="Calibri" w:hAnsi="Arial" w:cs="Arial"/>
          <w:sz w:val="24"/>
          <w:szCs w:val="24"/>
        </w:rPr>
        <w:t xml:space="preserve">кредитного отчета, сформированного Первым Кредитным Бюро ТОО «Первое Кредитное Бюро» </w:t>
      </w:r>
      <w:r w:rsidRPr="00551C70">
        <w:rPr>
          <w:rFonts w:ascii="Arial" w:eastAsia="Calibri" w:hAnsi="Arial" w:cs="Arial"/>
          <w:i/>
          <w:iCs/>
          <w:sz w:val="24"/>
          <w:szCs w:val="24"/>
        </w:rPr>
        <w:t>(ПКБ)</w:t>
      </w:r>
      <w:r w:rsidRPr="00472D9E">
        <w:rPr>
          <w:rFonts w:ascii="Arial" w:eastAsia="Calibri" w:hAnsi="Arial" w:cs="Arial"/>
          <w:sz w:val="24"/>
          <w:szCs w:val="24"/>
        </w:rPr>
        <w:t>, в соответствии с Законом Республики Казахстан «О кредитных бюро и формировании кредитных историй».</w:t>
      </w:r>
    </w:p>
    <w:p w14:paraId="3420A739" w14:textId="77777777" w:rsidR="00722699" w:rsidRPr="00472D9E" w:rsidRDefault="00722699" w:rsidP="00CE000C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>Мы подтверждаем, что проинформированы о том, что:</w:t>
      </w:r>
    </w:p>
    <w:p w14:paraId="63BC0834" w14:textId="77777777" w:rsidR="00722699" w:rsidRPr="00472D9E" w:rsidRDefault="00722699" w:rsidP="00CE000C">
      <w:pPr>
        <w:numPr>
          <w:ilvl w:val="0"/>
          <w:numId w:val="32"/>
        </w:num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>кредитный отчет содержит сведения, составляющие кредитную историю юридического лица;</w:t>
      </w:r>
    </w:p>
    <w:p w14:paraId="3F938C35" w14:textId="77777777" w:rsidR="00722699" w:rsidRPr="00472D9E" w:rsidRDefault="00722699" w:rsidP="00722699">
      <w:pPr>
        <w:numPr>
          <w:ilvl w:val="0"/>
          <w:numId w:val="32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>получатель отчета будет использовать его исключительно в целях оценки кредитоспособности при предоставлении финансирования или заключении иных финансовых/коммерческих сделок;</w:t>
      </w:r>
    </w:p>
    <w:p w14:paraId="1A769483" w14:textId="77777777" w:rsidR="00722699" w:rsidRPr="00472D9E" w:rsidRDefault="00722699" w:rsidP="00722699">
      <w:pPr>
        <w:numPr>
          <w:ilvl w:val="0"/>
          <w:numId w:val="32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>кредитный отчет будет получен в рамках установленных законодательством процедур с соблюдением конфиденциальности.</w:t>
      </w:r>
    </w:p>
    <w:p w14:paraId="050BE1D6" w14:textId="77777777" w:rsidR="00722699" w:rsidRPr="00472D9E" w:rsidRDefault="00722699" w:rsidP="00722699">
      <w:pPr>
        <w:jc w:val="both"/>
        <w:rPr>
          <w:rFonts w:eastAsia="Calibri"/>
          <w:b/>
          <w:bCs/>
          <w:sz w:val="24"/>
          <w:szCs w:val="24"/>
          <w:lang w:val="ru-KZ"/>
        </w:rPr>
      </w:pPr>
    </w:p>
    <w:p w14:paraId="33E38CC9" w14:textId="77777777" w:rsidR="00722699" w:rsidRDefault="00722699" w:rsidP="00722699">
      <w:pPr>
        <w:pStyle w:val="af5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14:paraId="3B9CBDC8" w14:textId="77777777" w:rsidR="00722699" w:rsidRPr="00B1467B" w:rsidRDefault="00722699" w:rsidP="00722699">
      <w:pPr>
        <w:pStyle w:val="pc"/>
        <w:rPr>
          <w:rStyle w:val="s1"/>
          <w:lang w:val="ru-KZ"/>
        </w:rPr>
      </w:pPr>
    </w:p>
    <w:p w14:paraId="57363EAE" w14:textId="77777777" w:rsidR="00CE000C" w:rsidRDefault="00CE000C" w:rsidP="00722699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  <w:lang w:val="ru-KZ"/>
        </w:rPr>
      </w:pPr>
    </w:p>
    <w:p w14:paraId="084199F0" w14:textId="77777777" w:rsidR="00CE000C" w:rsidRDefault="00CE000C" w:rsidP="00722699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  <w:lang w:val="ru-KZ"/>
        </w:rPr>
      </w:pPr>
    </w:p>
    <w:p w14:paraId="03CB7DF4" w14:textId="711E21BE" w:rsidR="00551C70" w:rsidRPr="00FB259D" w:rsidRDefault="00551C70" w:rsidP="00551C70">
      <w:pPr>
        <w:pStyle w:val="af5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lastRenderedPageBreak/>
        <w:t>Приложение №</w:t>
      </w:r>
      <w:r>
        <w:rPr>
          <w:rFonts w:ascii="Arial" w:hAnsi="Arial" w:cs="Arial"/>
          <w:i/>
          <w:lang w:val="ru-RU"/>
        </w:rPr>
        <w:t>8</w:t>
      </w:r>
      <w:r w:rsidRPr="00FB259D">
        <w:rPr>
          <w:rFonts w:ascii="Arial" w:hAnsi="Arial" w:cs="Arial"/>
          <w:i/>
        </w:rPr>
        <w:t xml:space="preserve"> </w:t>
      </w:r>
    </w:p>
    <w:p w14:paraId="30ABB104" w14:textId="77777777" w:rsidR="00551C70" w:rsidRPr="00FB259D" w:rsidRDefault="00551C70" w:rsidP="00551C70">
      <w:pPr>
        <w:pStyle w:val="af5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t>к объявлению</w:t>
      </w:r>
    </w:p>
    <w:p w14:paraId="5C8AB348" w14:textId="77777777" w:rsidR="00722699" w:rsidRDefault="00722699" w:rsidP="00722699">
      <w:pPr>
        <w:pStyle w:val="pc"/>
        <w:rPr>
          <w:rStyle w:val="s1"/>
        </w:rPr>
      </w:pPr>
    </w:p>
    <w:p w14:paraId="500CC572" w14:textId="77777777" w:rsidR="00722699" w:rsidRDefault="00722699" w:rsidP="00722699">
      <w:pPr>
        <w:pStyle w:val="pc"/>
        <w:rPr>
          <w:rStyle w:val="s1"/>
        </w:rPr>
      </w:pPr>
    </w:p>
    <w:p w14:paraId="14FF7CA9" w14:textId="77777777" w:rsidR="00722699" w:rsidRPr="00472D9E" w:rsidRDefault="00722699" w:rsidP="00722699">
      <w:pPr>
        <w:pStyle w:val="pc"/>
        <w:rPr>
          <w:rFonts w:ascii="Arial" w:hAnsi="Arial" w:cs="Arial"/>
        </w:rPr>
      </w:pPr>
      <w:r w:rsidRPr="00472D9E">
        <w:rPr>
          <w:rStyle w:val="s1"/>
          <w:rFonts w:ascii="Arial" w:hAnsi="Arial" w:cs="Arial"/>
        </w:rPr>
        <w:t>Вопросник процедуры «Знай своего клиента» (процедуры KYC)</w:t>
      </w:r>
      <w:r w:rsidRPr="00472D9E">
        <w:rPr>
          <w:rFonts w:ascii="Arial" w:hAnsi="Arial" w:cs="Arial"/>
          <w:b/>
          <w:bCs/>
        </w:rPr>
        <w:br/>
      </w:r>
      <w:r w:rsidRPr="00472D9E">
        <w:rPr>
          <w:rStyle w:val="s1"/>
          <w:rFonts w:ascii="Arial" w:hAnsi="Arial" w:cs="Arial"/>
        </w:rPr>
        <w:t>для потенциальных партнеров</w:t>
      </w:r>
    </w:p>
    <w:p w14:paraId="285E157F" w14:textId="77777777" w:rsidR="00722699" w:rsidRPr="00472D9E" w:rsidRDefault="00722699" w:rsidP="00722699">
      <w:pPr>
        <w:spacing w:before="96"/>
        <w:ind w:left="304" w:right="273"/>
        <w:jc w:val="both"/>
        <w:rPr>
          <w:rFonts w:ascii="Arial" w:hAnsi="Arial" w:cs="Arial"/>
          <w:i/>
          <w:sz w:val="24"/>
          <w:szCs w:val="24"/>
        </w:rPr>
      </w:pPr>
      <w:r w:rsidRPr="00472D9E">
        <w:rPr>
          <w:rFonts w:ascii="Arial" w:hAnsi="Arial" w:cs="Arial"/>
          <w:i/>
          <w:sz w:val="24"/>
          <w:szCs w:val="24"/>
        </w:rPr>
        <w:t>Уважаемый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Заявитель!</w:t>
      </w:r>
      <w:r w:rsidRPr="00472D9E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В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соответствии</w:t>
      </w:r>
      <w:r w:rsidRPr="00472D9E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с</w:t>
      </w:r>
      <w:r w:rsidRPr="00472D9E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международными</w:t>
      </w:r>
      <w:r w:rsidRPr="00472D9E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стандартами</w:t>
      </w:r>
      <w:r w:rsidRPr="00472D9E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и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нормативными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актами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 w:rsidRPr="00472D9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pacing w:val="-1"/>
          <w:sz w:val="24"/>
          <w:szCs w:val="24"/>
        </w:rPr>
        <w:t>данной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pacing w:val="-1"/>
          <w:sz w:val="24"/>
          <w:szCs w:val="24"/>
        </w:rPr>
        <w:t>анкете.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Общество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гарантирует</w:t>
      </w:r>
      <w:r w:rsidRPr="00472D9E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конфиденциальность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полученной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информации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в</w:t>
      </w:r>
      <w:r w:rsidRPr="00472D9E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соответствии</w:t>
      </w:r>
      <w:r w:rsidRPr="00472D9E">
        <w:rPr>
          <w:rFonts w:ascii="Arial" w:hAnsi="Arial" w:cs="Arial"/>
          <w:i/>
          <w:spacing w:val="-9"/>
          <w:sz w:val="24"/>
          <w:szCs w:val="24"/>
        </w:rPr>
        <w:t xml:space="preserve"> с подписанным </w:t>
      </w:r>
      <w:r w:rsidRPr="00472D9E">
        <w:rPr>
          <w:rFonts w:ascii="Arial" w:hAnsi="Arial" w:cs="Arial"/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 w:rsidRPr="00472D9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 w:rsidRPr="00472D9E">
        <w:rPr>
          <w:rFonts w:ascii="Arial" w:hAnsi="Arial" w:cs="Arial"/>
          <w:i/>
          <w:spacing w:val="-42"/>
          <w:sz w:val="24"/>
          <w:szCs w:val="24"/>
        </w:rPr>
        <w:t xml:space="preserve"> </w:t>
      </w:r>
      <w:r w:rsidRPr="00472D9E">
        <w:rPr>
          <w:rFonts w:ascii="Arial" w:hAnsi="Arial" w:cs="Arial"/>
          <w:i/>
          <w:sz w:val="24"/>
          <w:szCs w:val="24"/>
        </w:rPr>
        <w:t>анкеты.</w:t>
      </w:r>
    </w:p>
    <w:p w14:paraId="3C6B6228" w14:textId="77777777" w:rsidR="00722699" w:rsidRPr="009C64D5" w:rsidRDefault="00722699" w:rsidP="00722699">
      <w:pPr>
        <w:pStyle w:val="pj"/>
      </w:pPr>
    </w:p>
    <w:p w14:paraId="7EA17B22" w14:textId="77777777" w:rsidR="00722699" w:rsidRPr="009C64D5" w:rsidRDefault="00722699" w:rsidP="00722699">
      <w:pPr>
        <w:pStyle w:val="pj"/>
      </w:pPr>
    </w:p>
    <w:tbl>
      <w:tblPr>
        <w:tblW w:w="5381" w:type="pct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4674"/>
        <w:gridCol w:w="20"/>
        <w:gridCol w:w="473"/>
        <w:gridCol w:w="18"/>
        <w:gridCol w:w="4164"/>
        <w:gridCol w:w="137"/>
      </w:tblGrid>
      <w:tr w:rsidR="00722699" w14:paraId="0A16E1C0" w14:textId="77777777" w:rsidTr="005049CB">
        <w:trPr>
          <w:gridAfter w:val="1"/>
          <w:wAfter w:w="69" w:type="pct"/>
          <w:trHeight w:val="390"/>
        </w:trPr>
        <w:tc>
          <w:tcPr>
            <w:tcW w:w="4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3FDC90E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b/>
                <w:bCs/>
              </w:rPr>
              <w:t>Общая информация</w:t>
            </w:r>
          </w:p>
        </w:tc>
      </w:tr>
      <w:tr w:rsidR="00722699" w14:paraId="1E6B7F36" w14:textId="77777777" w:rsidTr="005049CB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DF370D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1. Полное наименование юридического лица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4FBF52" w14:textId="77777777" w:rsidR="00722699" w:rsidRDefault="00722699" w:rsidP="005049C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722699" w14:paraId="2BA4A0AC" w14:textId="77777777" w:rsidTr="005049CB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CFC0CF7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2. БИН / ИИН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A2B1D" w14:textId="77777777" w:rsidR="00722699" w:rsidRDefault="00722699" w:rsidP="005049CB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722699" w14:paraId="2654AEAE" w14:textId="77777777" w:rsidTr="005049CB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5B4B59B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3. Дата регистрации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7F451" w14:textId="77777777" w:rsidR="00722699" w:rsidRDefault="00722699" w:rsidP="005049CB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722699" w14:paraId="1D39963A" w14:textId="77777777" w:rsidTr="005049CB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9BE083A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2. Юридический адрес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4E69B2" w14:textId="77777777" w:rsidR="00722699" w:rsidRDefault="00722699" w:rsidP="005049C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722699" w14:paraId="34F46389" w14:textId="77777777" w:rsidTr="005049CB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44EA43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3. Фактический адрес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DBF935" w14:textId="77777777" w:rsidR="00722699" w:rsidRDefault="00722699" w:rsidP="005049C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722699" w14:paraId="3CCD6BFA" w14:textId="77777777" w:rsidTr="005049CB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9B4D39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4. ФИО / контакт первого руководителя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EE3E00" w14:textId="77777777" w:rsidR="00722699" w:rsidRDefault="00722699" w:rsidP="005049C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722699" w14:paraId="218FD3A6" w14:textId="77777777" w:rsidTr="005049CB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B437D4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4. ФИО / контакт исполнителя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CE89F9" w14:textId="77777777" w:rsidR="00722699" w:rsidRDefault="00722699" w:rsidP="005049C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722699" w14:paraId="7B94AD43" w14:textId="77777777" w:rsidTr="005049CB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5B75801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6. Учредитель (ФИО)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B7E9E5" w14:textId="77777777" w:rsidR="00722699" w:rsidRDefault="00722699" w:rsidP="005049C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722699" w14:paraId="5EE7ED6A" w14:textId="77777777" w:rsidTr="005049CB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C7D097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7. Организационно-правовая форма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9DE0A" w14:textId="77777777" w:rsidR="00722699" w:rsidRDefault="00722699" w:rsidP="005049CB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722699" w14:paraId="122F401A" w14:textId="77777777" w:rsidTr="005049CB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28BD5CD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8. Вид деятельности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95C83A" w14:textId="77777777" w:rsidR="00722699" w:rsidRDefault="00722699" w:rsidP="005049CB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722699" w14:paraId="75D26245" w14:textId="77777777" w:rsidTr="005049CB">
        <w:trPr>
          <w:gridAfter w:val="1"/>
          <w:wAfter w:w="69" w:type="pct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BAE68F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2BCFDE" w14:textId="77777777" w:rsidR="00722699" w:rsidRDefault="00722699" w:rsidP="005049CB">
            <w:pPr>
              <w:pStyle w:val="pji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722699" w14:paraId="40ED5ECA" w14:textId="77777777" w:rsidTr="005049CB">
        <w:trPr>
          <w:gridBefore w:val="1"/>
          <w:wBefore w:w="284" w:type="pct"/>
        </w:trPr>
        <w:tc>
          <w:tcPr>
            <w:tcW w:w="2323" w:type="pct"/>
            <w:vAlign w:val="center"/>
          </w:tcPr>
          <w:p w14:paraId="2310DD1D" w14:textId="77777777" w:rsidR="00722699" w:rsidRDefault="00722699" w:rsidP="005049CB">
            <w:pPr>
              <w:spacing w:line="256" w:lineRule="auto"/>
            </w:pPr>
          </w:p>
        </w:tc>
        <w:tc>
          <w:tcPr>
            <w:tcW w:w="10" w:type="pct"/>
            <w:vAlign w:val="center"/>
          </w:tcPr>
          <w:p w14:paraId="58FF78AD" w14:textId="77777777" w:rsidR="00722699" w:rsidRDefault="00722699" w:rsidP="005049CB">
            <w:pPr>
              <w:spacing w:line="256" w:lineRule="auto"/>
            </w:pPr>
          </w:p>
        </w:tc>
        <w:tc>
          <w:tcPr>
            <w:tcW w:w="235" w:type="pct"/>
            <w:vAlign w:val="center"/>
          </w:tcPr>
          <w:p w14:paraId="5BC56834" w14:textId="77777777" w:rsidR="00722699" w:rsidRDefault="00722699" w:rsidP="005049CB">
            <w:pPr>
              <w:spacing w:line="256" w:lineRule="auto"/>
            </w:pPr>
          </w:p>
        </w:tc>
        <w:tc>
          <w:tcPr>
            <w:tcW w:w="9" w:type="pct"/>
            <w:vAlign w:val="center"/>
          </w:tcPr>
          <w:p w14:paraId="3F3B672F" w14:textId="77777777" w:rsidR="00722699" w:rsidRDefault="00722699" w:rsidP="005049CB">
            <w:pPr>
              <w:spacing w:line="256" w:lineRule="auto"/>
            </w:pPr>
          </w:p>
        </w:tc>
        <w:tc>
          <w:tcPr>
            <w:tcW w:w="2138" w:type="pct"/>
            <w:gridSpan w:val="2"/>
            <w:vAlign w:val="center"/>
          </w:tcPr>
          <w:p w14:paraId="64F25D2C" w14:textId="77777777" w:rsidR="00722699" w:rsidRDefault="00722699" w:rsidP="005049CB">
            <w:pPr>
              <w:spacing w:line="256" w:lineRule="auto"/>
            </w:pPr>
          </w:p>
        </w:tc>
      </w:tr>
    </w:tbl>
    <w:p w14:paraId="6D5A443F" w14:textId="77777777" w:rsidR="00722699" w:rsidRDefault="00722699" w:rsidP="00722699">
      <w:pPr>
        <w:pStyle w:val="pj"/>
      </w:pPr>
      <w:r>
        <w:t> 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673"/>
      </w:tblGrid>
      <w:tr w:rsidR="00722699" w:rsidRPr="00472D9E" w14:paraId="7FC39B1F" w14:textId="77777777" w:rsidTr="005049C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AF90F10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b/>
                <w:bCs/>
              </w:rPr>
              <w:t>Структура собственности и управления</w:t>
            </w:r>
          </w:p>
        </w:tc>
      </w:tr>
      <w:tr w:rsidR="00722699" w:rsidRPr="00472D9E" w14:paraId="6C9C3B53" w14:textId="77777777" w:rsidTr="005049C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22EAF4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722699" w:rsidRPr="00472D9E" w14:paraId="63D4ACBA" w14:textId="77777777" w:rsidTr="005049CB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09CD132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B123052" w14:textId="77777777" w:rsidR="00722699" w:rsidRPr="00472D9E" w:rsidRDefault="00722699" w:rsidP="005049CB">
            <w:pPr>
              <w:pStyle w:val="pc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i/>
                <w:iCs/>
                <w:color w:val="auto"/>
              </w:rPr>
              <w:t>%</w:t>
            </w:r>
          </w:p>
        </w:tc>
      </w:tr>
      <w:tr w:rsidR="00722699" w:rsidRPr="00472D9E" w14:paraId="6739D9AB" w14:textId="77777777" w:rsidTr="005049CB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F34DD5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FDE4A8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</w:tr>
      <w:tr w:rsidR="00722699" w:rsidRPr="00472D9E" w14:paraId="3254B6B6" w14:textId="77777777" w:rsidTr="005049CB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6070C1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D26AB6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</w:tr>
      <w:tr w:rsidR="00722699" w:rsidRPr="00472D9E" w14:paraId="7ADD95B3" w14:textId="77777777" w:rsidTr="005049CB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F241D9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11. Просим указать список Руководства: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52AF3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</w:tr>
      <w:tr w:rsidR="00722699" w:rsidRPr="00472D9E" w14:paraId="6E09341A" w14:textId="77777777" w:rsidTr="005049CB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4E3AC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F09D7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</w:tr>
      <w:tr w:rsidR="00722699" w:rsidRPr="00472D9E" w14:paraId="4C242FFC" w14:textId="77777777" w:rsidTr="005049CB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20AFB8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223CC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</w:p>
        </w:tc>
      </w:tr>
      <w:tr w:rsidR="00722699" w:rsidRPr="00472D9E" w14:paraId="6C9DAF84" w14:textId="77777777" w:rsidTr="005049CB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51BF86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Дочерние компании/доли участия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2D3D84" w14:textId="77777777" w:rsidR="00722699" w:rsidRPr="00472D9E" w:rsidRDefault="00722699" w:rsidP="005049CB">
            <w:pPr>
              <w:pStyle w:val="pc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%</w:t>
            </w:r>
          </w:p>
        </w:tc>
      </w:tr>
      <w:tr w:rsidR="00722699" w:rsidRPr="00472D9E" w14:paraId="34857F93" w14:textId="77777777" w:rsidTr="005049CB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634E7D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C71536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</w:tr>
      <w:tr w:rsidR="00722699" w:rsidRPr="00472D9E" w14:paraId="2A848CCA" w14:textId="77777777" w:rsidTr="005049CB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7C04C5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CFAF4B" w14:textId="77777777" w:rsidR="00722699" w:rsidRPr="00472D9E" w:rsidRDefault="00722699" w:rsidP="005049CB">
            <w:pPr>
              <w:pStyle w:val="p"/>
              <w:spacing w:line="256" w:lineRule="auto"/>
              <w:rPr>
                <w:rFonts w:ascii="Arial" w:hAnsi="Arial" w:cs="Arial"/>
                <w:color w:val="auto"/>
              </w:rPr>
            </w:pPr>
            <w:r w:rsidRPr="00472D9E">
              <w:rPr>
                <w:rFonts w:ascii="Arial" w:hAnsi="Arial" w:cs="Arial"/>
                <w:color w:val="auto"/>
              </w:rPr>
              <w:t> </w:t>
            </w:r>
          </w:p>
        </w:tc>
      </w:tr>
    </w:tbl>
    <w:p w14:paraId="3A19FDBC" w14:textId="77777777" w:rsidR="00722699" w:rsidRPr="00472D9E" w:rsidRDefault="00722699" w:rsidP="00722699">
      <w:pPr>
        <w:pStyle w:val="pj"/>
        <w:rPr>
          <w:rFonts w:ascii="Arial" w:hAnsi="Arial" w:cs="Arial"/>
        </w:rPr>
      </w:pPr>
      <w:r w:rsidRPr="00472D9E">
        <w:rPr>
          <w:rFonts w:ascii="Arial" w:hAnsi="Arial" w:cs="Arial"/>
        </w:rPr>
        <w:t> </w:t>
      </w:r>
    </w:p>
    <w:p w14:paraId="1227D70D" w14:textId="77777777" w:rsidR="00722699" w:rsidRDefault="00722699" w:rsidP="00722699">
      <w:pPr>
        <w:pStyle w:val="af5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14:paraId="1D71BCEE" w14:textId="77777777" w:rsidR="00722699" w:rsidRPr="00472D9E" w:rsidRDefault="00722699" w:rsidP="00722699">
      <w:pPr>
        <w:spacing w:line="256" w:lineRule="auto"/>
        <w:rPr>
          <w:rFonts w:ascii="Arial" w:hAnsi="Arial" w:cs="Arial"/>
          <w:b/>
          <w:bCs/>
          <w:i/>
          <w:color w:val="FF0000"/>
          <w:sz w:val="24"/>
          <w:szCs w:val="24"/>
        </w:rPr>
      </w:pPr>
      <w:r w:rsidRPr="00472D9E">
        <w:rPr>
          <w:rFonts w:ascii="Arial" w:hAnsi="Arial" w:cs="Arial"/>
          <w:b/>
          <w:bCs/>
          <w:i/>
          <w:color w:val="FF0000"/>
          <w:sz w:val="24"/>
          <w:szCs w:val="24"/>
        </w:rPr>
        <w:br w:type="page"/>
      </w:r>
    </w:p>
    <w:p w14:paraId="26911A49" w14:textId="23C69C09" w:rsidR="00551C70" w:rsidRPr="00FB259D" w:rsidRDefault="00551C70" w:rsidP="00551C70">
      <w:pPr>
        <w:pStyle w:val="af5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lastRenderedPageBreak/>
        <w:t>Приложение №</w:t>
      </w:r>
      <w:r>
        <w:rPr>
          <w:rFonts w:ascii="Arial" w:hAnsi="Arial" w:cs="Arial"/>
          <w:i/>
          <w:lang w:val="ru-RU"/>
        </w:rPr>
        <w:t>9</w:t>
      </w:r>
      <w:r w:rsidRPr="00FB259D">
        <w:rPr>
          <w:rFonts w:ascii="Arial" w:hAnsi="Arial" w:cs="Arial"/>
          <w:i/>
        </w:rPr>
        <w:t xml:space="preserve"> </w:t>
      </w:r>
    </w:p>
    <w:p w14:paraId="27AA21B0" w14:textId="77777777" w:rsidR="00551C70" w:rsidRPr="00FB259D" w:rsidRDefault="00551C70" w:rsidP="00551C70">
      <w:pPr>
        <w:pStyle w:val="af5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t>к объявлению</w:t>
      </w:r>
    </w:p>
    <w:p w14:paraId="06275127" w14:textId="77777777" w:rsidR="00722699" w:rsidRDefault="00722699" w:rsidP="00722699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14:paraId="2D60FE0A" w14:textId="77777777" w:rsidR="00722699" w:rsidRDefault="00722699" w:rsidP="00722699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14:paraId="7CFE9A4C" w14:textId="77777777" w:rsidR="00722699" w:rsidRDefault="00722699" w:rsidP="00722699">
      <w:pPr>
        <w:pStyle w:val="pj"/>
        <w:ind w:left="284" w:firstLine="0"/>
        <w:rPr>
          <w:rFonts w:ascii="Arial" w:hAnsi="Arial" w:cs="Arial"/>
        </w:rPr>
      </w:pPr>
    </w:p>
    <w:p w14:paraId="4E725F8D" w14:textId="77777777" w:rsidR="00722699" w:rsidRDefault="00722699" w:rsidP="00137663">
      <w:pPr>
        <w:spacing w:after="0"/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14:paraId="14C88D80" w14:textId="77777777" w:rsidR="00722699" w:rsidRDefault="00722699" w:rsidP="00137663">
      <w:pPr>
        <w:spacing w:after="0"/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14:paraId="6CE922D7" w14:textId="77777777" w:rsidR="00722699" w:rsidRDefault="00722699" w:rsidP="00137663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14:paraId="46EA8CEA" w14:textId="77777777" w:rsidR="00722699" w:rsidRDefault="00722699" w:rsidP="00137663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</w:p>
    <w:p w14:paraId="2F2CBBC2" w14:textId="77777777" w:rsidR="00722699" w:rsidRDefault="00722699" w:rsidP="00137663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г.Алматы, ул. Байзакова, 303.</w:t>
      </w:r>
    </w:p>
    <w:p w14:paraId="622BD7A4" w14:textId="77777777" w:rsidR="00722699" w:rsidRDefault="00722699" w:rsidP="00137663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</w:p>
    <w:p w14:paraId="46FCAA6F" w14:textId="77777777" w:rsidR="00722699" w:rsidRDefault="00722699" w:rsidP="00137663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14:paraId="662347D4" w14:textId="77777777" w:rsidR="00722699" w:rsidRDefault="00722699" w:rsidP="00137663">
      <w:pPr>
        <w:spacing w:after="0"/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14:paraId="7287723E" w14:textId="77777777" w:rsidR="00722699" w:rsidRDefault="00722699" w:rsidP="00137663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</w:t>
      </w:r>
    </w:p>
    <w:p w14:paraId="5136B9BF" w14:textId="77777777" w:rsidR="00722699" w:rsidRDefault="00722699" w:rsidP="00137663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АО Народный банк Казахстана, БИК HSBKKZKX</w:t>
      </w:r>
    </w:p>
    <w:p w14:paraId="526F3B54" w14:textId="77777777" w:rsidR="00722699" w:rsidRDefault="00722699" w:rsidP="00137663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</w:p>
    <w:p w14:paraId="1043E49A" w14:textId="77777777" w:rsidR="00722699" w:rsidRDefault="00722699" w:rsidP="00137663">
      <w:pPr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  <w:hyperlink r:id="rId9" w:tooltip="mailto:info@spkalmaty.kz" w:history="1">
        <w:r>
          <w:rPr>
            <w:rStyle w:val="af6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14:paraId="17A5AEAE" w14:textId="77777777" w:rsidR="00722699" w:rsidRDefault="00722699" w:rsidP="00722699">
      <w:pPr>
        <w:pStyle w:val="pj"/>
        <w:ind w:left="284" w:firstLine="0"/>
        <w:rPr>
          <w:rFonts w:ascii="Arial" w:hAnsi="Arial" w:cs="Arial"/>
        </w:rPr>
      </w:pPr>
    </w:p>
    <w:p w14:paraId="4A2B0EAB" w14:textId="77777777" w:rsidR="00722699" w:rsidRPr="009C64D5" w:rsidRDefault="00722699" w:rsidP="00722699">
      <w:pPr>
        <w:pStyle w:val="af5"/>
        <w:jc w:val="both"/>
        <w:rPr>
          <w:rFonts w:ascii="Arial" w:hAnsi="Arial" w:cs="Arial"/>
        </w:rPr>
      </w:pPr>
    </w:p>
    <w:p w14:paraId="6602ACEA" w14:textId="70DE9E92" w:rsidR="00706799" w:rsidRPr="004D65DF" w:rsidRDefault="00706799" w:rsidP="006E38BD">
      <w:pPr>
        <w:ind w:firstLine="708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sectPr w:rsidR="00706799" w:rsidRPr="004D65DF" w:rsidSect="00CE000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A650" w14:textId="77777777" w:rsidR="00E46919" w:rsidRDefault="00E46919" w:rsidP="003547A7">
      <w:pPr>
        <w:spacing w:after="0" w:line="240" w:lineRule="auto"/>
      </w:pPr>
      <w:r>
        <w:separator/>
      </w:r>
    </w:p>
  </w:endnote>
  <w:endnote w:type="continuationSeparator" w:id="0">
    <w:p w14:paraId="4CFE7A39" w14:textId="77777777" w:rsidR="00E46919" w:rsidRDefault="00E46919" w:rsidP="0035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61C1" w14:textId="77777777" w:rsidR="00E46919" w:rsidRDefault="00E46919" w:rsidP="003547A7">
      <w:pPr>
        <w:spacing w:after="0" w:line="240" w:lineRule="auto"/>
      </w:pPr>
      <w:r>
        <w:separator/>
      </w:r>
    </w:p>
  </w:footnote>
  <w:footnote w:type="continuationSeparator" w:id="0">
    <w:p w14:paraId="7FE647C3" w14:textId="77777777" w:rsidR="00E46919" w:rsidRDefault="00E46919" w:rsidP="00354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2C33"/>
    <w:multiLevelType w:val="multilevel"/>
    <w:tmpl w:val="A28C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04C34"/>
    <w:multiLevelType w:val="hybridMultilevel"/>
    <w:tmpl w:val="540A5E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F1FBE"/>
    <w:multiLevelType w:val="multilevel"/>
    <w:tmpl w:val="FB3CC2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70F0A95"/>
    <w:multiLevelType w:val="multilevel"/>
    <w:tmpl w:val="0778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30195"/>
    <w:multiLevelType w:val="hybridMultilevel"/>
    <w:tmpl w:val="D320E9D6"/>
    <w:lvl w:ilvl="0" w:tplc="6E8210E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3797B"/>
    <w:multiLevelType w:val="hybridMultilevel"/>
    <w:tmpl w:val="77C08D6A"/>
    <w:lvl w:ilvl="0" w:tplc="6C905356">
      <w:start w:val="1"/>
      <w:numFmt w:val="decimal"/>
      <w:lvlText w:val="1.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D6A40"/>
    <w:multiLevelType w:val="hybridMultilevel"/>
    <w:tmpl w:val="0C72CCBC"/>
    <w:lvl w:ilvl="0" w:tplc="7FA6957C">
      <w:start w:val="1"/>
      <w:numFmt w:val="bullet"/>
      <w:lvlText w:val="-"/>
      <w:lvlJc w:val="left"/>
      <w:pPr>
        <w:ind w:left="1494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6851C88"/>
    <w:multiLevelType w:val="multilevel"/>
    <w:tmpl w:val="8EBA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71561"/>
    <w:multiLevelType w:val="hybridMultilevel"/>
    <w:tmpl w:val="11BA4EBA"/>
    <w:lvl w:ilvl="0" w:tplc="7FA6957C">
      <w:start w:val="1"/>
      <w:numFmt w:val="bullet"/>
      <w:lvlText w:val="-"/>
      <w:lvlJc w:val="left"/>
      <w:pPr>
        <w:ind w:left="1494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3E419FD"/>
    <w:multiLevelType w:val="hybridMultilevel"/>
    <w:tmpl w:val="6E924A9E"/>
    <w:lvl w:ilvl="0" w:tplc="9328E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16864"/>
    <w:multiLevelType w:val="multilevel"/>
    <w:tmpl w:val="3B443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43B1366"/>
    <w:multiLevelType w:val="hybridMultilevel"/>
    <w:tmpl w:val="E64A56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0B186E"/>
    <w:multiLevelType w:val="multilevel"/>
    <w:tmpl w:val="F558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A0C11"/>
    <w:multiLevelType w:val="multilevel"/>
    <w:tmpl w:val="40A8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6314B7"/>
    <w:multiLevelType w:val="hybridMultilevel"/>
    <w:tmpl w:val="DFE4AB96"/>
    <w:lvl w:ilvl="0" w:tplc="9328E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D07E5"/>
    <w:multiLevelType w:val="multilevel"/>
    <w:tmpl w:val="376818C2"/>
    <w:lvl w:ilvl="0">
      <w:start w:val="2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1C5D1F"/>
    <w:multiLevelType w:val="hybridMultilevel"/>
    <w:tmpl w:val="273EFE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E740D"/>
    <w:multiLevelType w:val="hybridMultilevel"/>
    <w:tmpl w:val="F0186204"/>
    <w:lvl w:ilvl="0" w:tplc="D0B2F5D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B4C0627"/>
    <w:multiLevelType w:val="hybridMultilevel"/>
    <w:tmpl w:val="7D42B6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9347B"/>
    <w:multiLevelType w:val="hybridMultilevel"/>
    <w:tmpl w:val="2A9E7094"/>
    <w:lvl w:ilvl="0" w:tplc="D0B2F5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24708"/>
    <w:multiLevelType w:val="hybridMultilevel"/>
    <w:tmpl w:val="3F5C26F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F95302"/>
    <w:multiLevelType w:val="multilevel"/>
    <w:tmpl w:val="F05470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3860E2A"/>
    <w:multiLevelType w:val="hybridMultilevel"/>
    <w:tmpl w:val="ED649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5109B"/>
    <w:multiLevelType w:val="multilevel"/>
    <w:tmpl w:val="56CE73CC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F823DC6"/>
    <w:multiLevelType w:val="multilevel"/>
    <w:tmpl w:val="2FAC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1E4B52"/>
    <w:multiLevelType w:val="hybridMultilevel"/>
    <w:tmpl w:val="E4EE0386"/>
    <w:lvl w:ilvl="0" w:tplc="7010A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04515"/>
    <w:multiLevelType w:val="hybridMultilevel"/>
    <w:tmpl w:val="9B2C779A"/>
    <w:lvl w:ilvl="0" w:tplc="D0B2F5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8045AB"/>
    <w:multiLevelType w:val="hybridMultilevel"/>
    <w:tmpl w:val="0C4C035E"/>
    <w:lvl w:ilvl="0" w:tplc="9328E9A0">
      <w:start w:val="1"/>
      <w:numFmt w:val="bullet"/>
      <w:lvlText w:val=""/>
      <w:lvlJc w:val="left"/>
      <w:pPr>
        <w:ind w:left="92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8" w15:restartNumberingAfterBreak="0">
    <w:nsid w:val="70F40F4D"/>
    <w:multiLevelType w:val="hybridMultilevel"/>
    <w:tmpl w:val="CEBC8F1C"/>
    <w:lvl w:ilvl="0" w:tplc="7FA695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B7BD0"/>
    <w:multiLevelType w:val="multilevel"/>
    <w:tmpl w:val="6980D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5144E"/>
    <w:multiLevelType w:val="hybridMultilevel"/>
    <w:tmpl w:val="60C00A92"/>
    <w:lvl w:ilvl="0" w:tplc="D0B2F5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08954">
    <w:abstractNumId w:val="10"/>
  </w:num>
  <w:num w:numId="2" w16cid:durableId="1310742488">
    <w:abstractNumId w:val="23"/>
  </w:num>
  <w:num w:numId="3" w16cid:durableId="1206256163">
    <w:abstractNumId w:val="22"/>
  </w:num>
  <w:num w:numId="4" w16cid:durableId="4483442">
    <w:abstractNumId w:val="20"/>
  </w:num>
  <w:num w:numId="5" w16cid:durableId="1700275051">
    <w:abstractNumId w:val="8"/>
  </w:num>
  <w:num w:numId="6" w16cid:durableId="626012415">
    <w:abstractNumId w:val="28"/>
  </w:num>
  <w:num w:numId="7" w16cid:durableId="1973092948">
    <w:abstractNumId w:val="6"/>
  </w:num>
  <w:num w:numId="8" w16cid:durableId="1204052844">
    <w:abstractNumId w:val="1"/>
  </w:num>
  <w:num w:numId="9" w16cid:durableId="1569457167">
    <w:abstractNumId w:val="25"/>
  </w:num>
  <w:num w:numId="10" w16cid:durableId="751244926">
    <w:abstractNumId w:val="11"/>
  </w:num>
  <w:num w:numId="11" w16cid:durableId="19673608">
    <w:abstractNumId w:val="24"/>
  </w:num>
  <w:num w:numId="12" w16cid:durableId="1926107586">
    <w:abstractNumId w:val="12"/>
  </w:num>
  <w:num w:numId="13" w16cid:durableId="1846509105">
    <w:abstractNumId w:val="29"/>
  </w:num>
  <w:num w:numId="14" w16cid:durableId="5596324">
    <w:abstractNumId w:val="0"/>
  </w:num>
  <w:num w:numId="15" w16cid:durableId="1804036266">
    <w:abstractNumId w:val="13"/>
  </w:num>
  <w:num w:numId="16" w16cid:durableId="665477164">
    <w:abstractNumId w:val="7"/>
  </w:num>
  <w:num w:numId="17" w16cid:durableId="2062485237">
    <w:abstractNumId w:val="2"/>
  </w:num>
  <w:num w:numId="18" w16cid:durableId="1081830563">
    <w:abstractNumId w:val="21"/>
  </w:num>
  <w:num w:numId="19" w16cid:durableId="600836531">
    <w:abstractNumId w:val="18"/>
  </w:num>
  <w:num w:numId="20" w16cid:durableId="298149471">
    <w:abstractNumId w:val="15"/>
  </w:num>
  <w:num w:numId="21" w16cid:durableId="508954308">
    <w:abstractNumId w:val="17"/>
  </w:num>
  <w:num w:numId="22" w16cid:durableId="1828520144">
    <w:abstractNumId w:val="26"/>
  </w:num>
  <w:num w:numId="23" w16cid:durableId="1630211091">
    <w:abstractNumId w:val="3"/>
  </w:num>
  <w:num w:numId="24" w16cid:durableId="1711757559">
    <w:abstractNumId w:val="19"/>
  </w:num>
  <w:num w:numId="25" w16cid:durableId="1878541673">
    <w:abstractNumId w:val="16"/>
  </w:num>
  <w:num w:numId="26" w16cid:durableId="206963735">
    <w:abstractNumId w:val="9"/>
  </w:num>
  <w:num w:numId="27" w16cid:durableId="646711322">
    <w:abstractNumId w:val="30"/>
  </w:num>
  <w:num w:numId="28" w16cid:durableId="591861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5456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029274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1176123">
    <w:abstractNumId w:val="14"/>
  </w:num>
  <w:num w:numId="32" w16cid:durableId="464210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DA"/>
    <w:rsid w:val="00001CEE"/>
    <w:rsid w:val="00037A6B"/>
    <w:rsid w:val="000704BF"/>
    <w:rsid w:val="00075024"/>
    <w:rsid w:val="0008310F"/>
    <w:rsid w:val="000A1265"/>
    <w:rsid w:val="000D288C"/>
    <w:rsid w:val="000E4CD6"/>
    <w:rsid w:val="00101133"/>
    <w:rsid w:val="00137663"/>
    <w:rsid w:val="00163C08"/>
    <w:rsid w:val="001763A8"/>
    <w:rsid w:val="001774B3"/>
    <w:rsid w:val="00177EF6"/>
    <w:rsid w:val="00180EEB"/>
    <w:rsid w:val="00184A1F"/>
    <w:rsid w:val="00196BCD"/>
    <w:rsid w:val="00196EE5"/>
    <w:rsid w:val="001B0193"/>
    <w:rsid w:val="001D4DE4"/>
    <w:rsid w:val="001E1F6B"/>
    <w:rsid w:val="001F07D4"/>
    <w:rsid w:val="00206769"/>
    <w:rsid w:val="00207810"/>
    <w:rsid w:val="00212922"/>
    <w:rsid w:val="002151B3"/>
    <w:rsid w:val="002409B8"/>
    <w:rsid w:val="00252B3F"/>
    <w:rsid w:val="0027042E"/>
    <w:rsid w:val="00275384"/>
    <w:rsid w:val="002B6CAE"/>
    <w:rsid w:val="00325541"/>
    <w:rsid w:val="00352598"/>
    <w:rsid w:val="003547A7"/>
    <w:rsid w:val="00373AC4"/>
    <w:rsid w:val="003D7A5C"/>
    <w:rsid w:val="003E28A0"/>
    <w:rsid w:val="003E302C"/>
    <w:rsid w:val="003E4D8E"/>
    <w:rsid w:val="003F395A"/>
    <w:rsid w:val="00403818"/>
    <w:rsid w:val="00446609"/>
    <w:rsid w:val="00452F5F"/>
    <w:rsid w:val="004547F3"/>
    <w:rsid w:val="00457E4C"/>
    <w:rsid w:val="004606D7"/>
    <w:rsid w:val="00461A74"/>
    <w:rsid w:val="00464F19"/>
    <w:rsid w:val="004D2E04"/>
    <w:rsid w:val="004D429C"/>
    <w:rsid w:val="004D65DF"/>
    <w:rsid w:val="004F080D"/>
    <w:rsid w:val="00511B3C"/>
    <w:rsid w:val="0051316B"/>
    <w:rsid w:val="00516D78"/>
    <w:rsid w:val="00532169"/>
    <w:rsid w:val="0055086E"/>
    <w:rsid w:val="00551C70"/>
    <w:rsid w:val="00575276"/>
    <w:rsid w:val="005858EA"/>
    <w:rsid w:val="0059218C"/>
    <w:rsid w:val="005A1ED2"/>
    <w:rsid w:val="005A2F77"/>
    <w:rsid w:val="005B0F56"/>
    <w:rsid w:val="005B6062"/>
    <w:rsid w:val="005C25E5"/>
    <w:rsid w:val="005C3F2F"/>
    <w:rsid w:val="005E3657"/>
    <w:rsid w:val="006404DA"/>
    <w:rsid w:val="00651772"/>
    <w:rsid w:val="006D15D9"/>
    <w:rsid w:val="006D6D32"/>
    <w:rsid w:val="006E38BD"/>
    <w:rsid w:val="00706799"/>
    <w:rsid w:val="00721573"/>
    <w:rsid w:val="00722699"/>
    <w:rsid w:val="007332C7"/>
    <w:rsid w:val="007542AE"/>
    <w:rsid w:val="007548DA"/>
    <w:rsid w:val="007567AF"/>
    <w:rsid w:val="007B0EBD"/>
    <w:rsid w:val="007B2294"/>
    <w:rsid w:val="007B369C"/>
    <w:rsid w:val="007C4DBF"/>
    <w:rsid w:val="007E233F"/>
    <w:rsid w:val="00815656"/>
    <w:rsid w:val="00835C8A"/>
    <w:rsid w:val="00851E68"/>
    <w:rsid w:val="0087204C"/>
    <w:rsid w:val="00877F1D"/>
    <w:rsid w:val="008935F8"/>
    <w:rsid w:val="008A2621"/>
    <w:rsid w:val="008D4F97"/>
    <w:rsid w:val="008E700C"/>
    <w:rsid w:val="009200E4"/>
    <w:rsid w:val="00940490"/>
    <w:rsid w:val="00940FD2"/>
    <w:rsid w:val="009655E8"/>
    <w:rsid w:val="009B6FD2"/>
    <w:rsid w:val="009C7384"/>
    <w:rsid w:val="009E112A"/>
    <w:rsid w:val="009E38F6"/>
    <w:rsid w:val="009F1009"/>
    <w:rsid w:val="00A0770A"/>
    <w:rsid w:val="00A23E81"/>
    <w:rsid w:val="00A35A7F"/>
    <w:rsid w:val="00A6240E"/>
    <w:rsid w:val="00A91CEF"/>
    <w:rsid w:val="00AC3497"/>
    <w:rsid w:val="00AD0097"/>
    <w:rsid w:val="00AE76D7"/>
    <w:rsid w:val="00AF7FF2"/>
    <w:rsid w:val="00B35437"/>
    <w:rsid w:val="00B6645E"/>
    <w:rsid w:val="00C11238"/>
    <w:rsid w:val="00C2612D"/>
    <w:rsid w:val="00C27FBC"/>
    <w:rsid w:val="00C73D40"/>
    <w:rsid w:val="00C9217C"/>
    <w:rsid w:val="00C92BEE"/>
    <w:rsid w:val="00C967B5"/>
    <w:rsid w:val="00CA56EB"/>
    <w:rsid w:val="00CA6723"/>
    <w:rsid w:val="00CE000C"/>
    <w:rsid w:val="00CF61FA"/>
    <w:rsid w:val="00D00BC9"/>
    <w:rsid w:val="00D06E34"/>
    <w:rsid w:val="00D15D57"/>
    <w:rsid w:val="00D27E29"/>
    <w:rsid w:val="00D65F17"/>
    <w:rsid w:val="00DC1221"/>
    <w:rsid w:val="00DE7126"/>
    <w:rsid w:val="00E46919"/>
    <w:rsid w:val="00E53C62"/>
    <w:rsid w:val="00E62179"/>
    <w:rsid w:val="00E8569A"/>
    <w:rsid w:val="00EB44B2"/>
    <w:rsid w:val="00EE2471"/>
    <w:rsid w:val="00EE37F0"/>
    <w:rsid w:val="00EF7102"/>
    <w:rsid w:val="00F25908"/>
    <w:rsid w:val="00F36F55"/>
    <w:rsid w:val="00F42F36"/>
    <w:rsid w:val="00F71AE2"/>
    <w:rsid w:val="00F74BFA"/>
    <w:rsid w:val="00F761BF"/>
    <w:rsid w:val="00F96965"/>
    <w:rsid w:val="00FB259D"/>
    <w:rsid w:val="00FC5166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00FC"/>
  <w15:chartTrackingRefBased/>
  <w15:docId w15:val="{1E3D296A-46D7-45C2-A768-1800324A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59D"/>
  </w:style>
  <w:style w:type="paragraph" w:styleId="1">
    <w:name w:val="heading 1"/>
    <w:basedOn w:val="a"/>
    <w:next w:val="a"/>
    <w:link w:val="10"/>
    <w:qFormat/>
    <w:rsid w:val="00754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8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8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4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8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8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8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8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8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8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8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4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48DA"/>
    <w:rPr>
      <w:i/>
      <w:iCs/>
      <w:color w:val="404040" w:themeColor="text1" w:themeTint="BF"/>
    </w:rPr>
  </w:style>
  <w:style w:type="paragraph" w:styleId="a7">
    <w:name w:val="List Paragraph"/>
    <w:aliases w:val="Heading1,Colorful List - Accent 11,Абзац,Содержание. 2 уровень,Абзац списка3,Абзац списка7,Абзац списка71,Абзац списка8,List Paragraph1,Абзац с отступом,References,Средняя сетка 1 - Акцент 21,N_List Paragraph,маркированный,Citation List,H1-"/>
    <w:basedOn w:val="a"/>
    <w:link w:val="a8"/>
    <w:uiPriority w:val="34"/>
    <w:qFormat/>
    <w:rsid w:val="007548D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548D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54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548D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548DA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E6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Heading1 Знак,Colorful List - Accent 11 Знак,Абзац Знак,Содержание. 2 уровень Знак,Абзац списка3 Знак,Абзац списка7 Знак,Абзац списка71 Знак,Абзац списка8 Знак,List Paragraph1 Знак,Абзац с отступом Знак,References Знак,H1- Знак"/>
    <w:link w:val="a7"/>
    <w:uiPriority w:val="34"/>
    <w:qFormat/>
    <w:locked/>
    <w:rsid w:val="00E62179"/>
  </w:style>
  <w:style w:type="paragraph" w:customStyle="1" w:styleId="pj">
    <w:name w:val="pj"/>
    <w:basedOn w:val="a"/>
    <w:rsid w:val="00C27FBC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35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547A7"/>
  </w:style>
  <w:style w:type="paragraph" w:styleId="af0">
    <w:name w:val="footer"/>
    <w:basedOn w:val="a"/>
    <w:link w:val="af1"/>
    <w:uiPriority w:val="99"/>
    <w:unhideWhenUsed/>
    <w:rsid w:val="0035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547A7"/>
  </w:style>
  <w:style w:type="paragraph" w:styleId="af2">
    <w:name w:val="Normal (Web)"/>
    <w:basedOn w:val="a"/>
    <w:uiPriority w:val="99"/>
    <w:unhideWhenUsed/>
    <w:rsid w:val="0087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3">
    <w:name w:val="Strong"/>
    <w:basedOn w:val="a0"/>
    <w:uiPriority w:val="22"/>
    <w:qFormat/>
    <w:rsid w:val="00877F1D"/>
    <w:rPr>
      <w:b/>
      <w:bCs/>
    </w:rPr>
  </w:style>
  <w:style w:type="character" w:styleId="af4">
    <w:name w:val="Emphasis"/>
    <w:basedOn w:val="a0"/>
    <w:uiPriority w:val="20"/>
    <w:qFormat/>
    <w:rsid w:val="009E112A"/>
    <w:rPr>
      <w:i/>
      <w:iCs/>
    </w:rPr>
  </w:style>
  <w:style w:type="table" w:customStyle="1" w:styleId="11">
    <w:name w:val="Сетка таблицы1"/>
    <w:basedOn w:val="a1"/>
    <w:next w:val="ad"/>
    <w:uiPriority w:val="39"/>
    <w:rsid w:val="0072269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rsid w:val="00722699"/>
    <w:pPr>
      <w:spacing w:after="0" w:line="240" w:lineRule="auto"/>
    </w:pPr>
    <w:rPr>
      <w:sz w:val="24"/>
      <w:szCs w:val="24"/>
      <w:lang w:val="ru-KZ"/>
    </w:rPr>
  </w:style>
  <w:style w:type="character" w:styleId="af6">
    <w:name w:val="Hyperlink"/>
    <w:basedOn w:val="a0"/>
    <w:uiPriority w:val="99"/>
    <w:semiHidden/>
    <w:unhideWhenUsed/>
    <w:rsid w:val="00722699"/>
    <w:rPr>
      <w:color w:val="0563C1" w:themeColor="hyperlink"/>
      <w:u w:val="single"/>
    </w:rPr>
  </w:style>
  <w:style w:type="paragraph" w:customStyle="1" w:styleId="pc">
    <w:name w:val="pc"/>
    <w:basedOn w:val="a"/>
    <w:rsid w:val="0072269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pji">
    <w:name w:val="pji"/>
    <w:basedOn w:val="a"/>
    <w:rsid w:val="0072269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p">
    <w:name w:val="p"/>
    <w:basedOn w:val="a"/>
    <w:rsid w:val="0072269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s1">
    <w:name w:val="s1"/>
    <w:rsid w:val="00722699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pkalmat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36E35-C716-4E4E-9A68-28F9DCFD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4513</Words>
  <Characters>25730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Магжан Касымбек</dc:creator>
  <cp:keywords/>
  <dc:description/>
  <cp:lastModifiedBy>Айдос Атайбеков</cp:lastModifiedBy>
  <cp:revision>4</cp:revision>
  <cp:lastPrinted>2026-04-21T06:48:00Z</cp:lastPrinted>
  <dcterms:created xsi:type="dcterms:W3CDTF">2026-06-30T10:31:00Z</dcterms:created>
  <dcterms:modified xsi:type="dcterms:W3CDTF">2026-06-30T10:33:00Z</dcterms:modified>
</cp:coreProperties>
</file>